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57BC0E" w14:textId="68AE2972" w:rsidR="00BD6A01" w:rsidRPr="001A070D" w:rsidRDefault="00052A7B" w:rsidP="001A070D">
      <w:pPr>
        <w:spacing w:line="276" w:lineRule="auto"/>
        <w:jc w:val="center"/>
        <w:rPr>
          <w:rFonts w:ascii="Visby" w:hAnsi="Visby" w:cs="Times"/>
          <w:b/>
          <w:sz w:val="48"/>
          <w:szCs w:val="48"/>
        </w:rPr>
      </w:pPr>
      <w:bookmarkStart w:id="0" w:name="_Hlk12442681"/>
      <w:r w:rsidRPr="001A070D">
        <w:rPr>
          <w:rFonts w:ascii="Visby" w:hAnsi="Visby" w:cs="Times"/>
          <w:b/>
          <w:sz w:val="48"/>
          <w:szCs w:val="48"/>
        </w:rPr>
        <w:t xml:space="preserve">Gesvalt </w:t>
      </w:r>
      <w:r w:rsidR="00A77D1F">
        <w:rPr>
          <w:rFonts w:ascii="Visby" w:hAnsi="Visby" w:cs="Times"/>
          <w:b/>
          <w:sz w:val="48"/>
          <w:szCs w:val="48"/>
        </w:rPr>
        <w:t xml:space="preserve">entra en el capital de </w:t>
      </w:r>
      <w:r w:rsidR="00E81FA8">
        <w:rPr>
          <w:rFonts w:ascii="Visby" w:hAnsi="Visby" w:cs="Times"/>
          <w:b/>
          <w:sz w:val="48"/>
          <w:szCs w:val="48"/>
        </w:rPr>
        <w:t xml:space="preserve">Propper </w:t>
      </w:r>
      <w:r w:rsidR="007879A3">
        <w:rPr>
          <w:rFonts w:ascii="Visby" w:hAnsi="Visby" w:cs="Times"/>
          <w:b/>
          <w:sz w:val="48"/>
          <w:szCs w:val="48"/>
        </w:rPr>
        <w:t xml:space="preserve">para </w:t>
      </w:r>
      <w:r w:rsidR="00FC2E76">
        <w:rPr>
          <w:rFonts w:ascii="Visby" w:hAnsi="Visby" w:cs="Times"/>
          <w:b/>
          <w:sz w:val="48"/>
          <w:szCs w:val="48"/>
        </w:rPr>
        <w:t>contribuir a</w:t>
      </w:r>
      <w:r w:rsidR="00FA1ECB">
        <w:rPr>
          <w:rFonts w:ascii="Visby" w:hAnsi="Visby" w:cs="Times"/>
          <w:b/>
          <w:sz w:val="48"/>
          <w:szCs w:val="48"/>
        </w:rPr>
        <w:t xml:space="preserve"> la dinamización y </w:t>
      </w:r>
      <w:r w:rsidR="007879A3">
        <w:rPr>
          <w:rFonts w:ascii="Visby" w:hAnsi="Visby" w:cs="Times"/>
          <w:b/>
          <w:sz w:val="48"/>
          <w:szCs w:val="48"/>
        </w:rPr>
        <w:t>transparencia</w:t>
      </w:r>
      <w:r w:rsidR="00FA1ECB">
        <w:rPr>
          <w:rFonts w:ascii="Visby" w:hAnsi="Visby" w:cs="Times"/>
          <w:b/>
          <w:sz w:val="48"/>
          <w:szCs w:val="48"/>
        </w:rPr>
        <w:t xml:space="preserve"> del sector </w:t>
      </w:r>
      <w:r w:rsidR="007879A3">
        <w:rPr>
          <w:rFonts w:ascii="Visby" w:hAnsi="Visby" w:cs="Times"/>
          <w:b/>
          <w:sz w:val="48"/>
          <w:szCs w:val="48"/>
        </w:rPr>
        <w:t>a través de la tecnología</w:t>
      </w:r>
    </w:p>
    <w:p w14:paraId="434471D8" w14:textId="77777777" w:rsidR="00BD6A01" w:rsidRPr="00DD2B1B" w:rsidRDefault="00BD6A01" w:rsidP="00BD6A01">
      <w:pPr>
        <w:spacing w:line="276" w:lineRule="auto"/>
        <w:jc w:val="both"/>
        <w:rPr>
          <w:rFonts w:ascii="Visby" w:hAnsi="Visby" w:cs="Times"/>
          <w:b/>
          <w:sz w:val="20"/>
          <w:szCs w:val="20"/>
        </w:rPr>
      </w:pPr>
    </w:p>
    <w:p w14:paraId="6687EDC3" w14:textId="77777777" w:rsidR="00555CB3" w:rsidRDefault="00555CB3" w:rsidP="00555CB3">
      <w:pPr>
        <w:pStyle w:val="Prrafodelista"/>
        <w:spacing w:line="276" w:lineRule="auto"/>
        <w:ind w:left="580"/>
        <w:jc w:val="both"/>
        <w:rPr>
          <w:rFonts w:ascii="Visby" w:hAnsi="Visby" w:cs="Times"/>
          <w:b/>
        </w:rPr>
      </w:pPr>
    </w:p>
    <w:p w14:paraId="1119CD73" w14:textId="0A92C139" w:rsidR="00A77D1F" w:rsidRDefault="00A77D1F" w:rsidP="00A77D1F">
      <w:pPr>
        <w:pStyle w:val="Prrafodelista"/>
        <w:numPr>
          <w:ilvl w:val="0"/>
          <w:numId w:val="4"/>
        </w:numPr>
        <w:spacing w:line="276" w:lineRule="auto"/>
        <w:jc w:val="both"/>
        <w:rPr>
          <w:rFonts w:ascii="Visby" w:hAnsi="Visby" w:cs="Times"/>
          <w:b/>
        </w:rPr>
      </w:pPr>
      <w:r>
        <w:rPr>
          <w:rFonts w:ascii="Visby" w:hAnsi="Visby" w:cs="Times"/>
          <w:b/>
        </w:rPr>
        <w:t xml:space="preserve">La compañía </w:t>
      </w:r>
      <w:r w:rsidRPr="0050519E">
        <w:rPr>
          <w:rFonts w:ascii="Visby" w:hAnsi="Visby" w:cs="Times"/>
          <w:b/>
        </w:rPr>
        <w:t xml:space="preserve">avanza en su estrategia </w:t>
      </w:r>
      <w:r>
        <w:rPr>
          <w:rFonts w:ascii="Visby" w:hAnsi="Visby" w:cs="Times"/>
          <w:b/>
        </w:rPr>
        <w:t>de innovación</w:t>
      </w:r>
      <w:r w:rsidRPr="0050519E">
        <w:rPr>
          <w:rFonts w:ascii="Visby" w:hAnsi="Visby" w:cs="Times"/>
          <w:b/>
        </w:rPr>
        <w:t xml:space="preserve"> entrando en el capital</w:t>
      </w:r>
      <w:r>
        <w:rPr>
          <w:rFonts w:ascii="Visby" w:hAnsi="Visby" w:cs="Times"/>
          <w:b/>
        </w:rPr>
        <w:t xml:space="preserve"> de la compañía tecnológica, en línea de lo</w:t>
      </w:r>
      <w:r w:rsidR="007276AE" w:rsidRPr="0050519E">
        <w:rPr>
          <w:rFonts w:ascii="Visby" w:hAnsi="Visby" w:cs="Times"/>
          <w:b/>
        </w:rPr>
        <w:t xml:space="preserve"> que ya está aplicando dentro de su propia organización</w:t>
      </w:r>
      <w:r>
        <w:rPr>
          <w:rFonts w:ascii="Visby" w:hAnsi="Visby" w:cs="Times"/>
          <w:b/>
        </w:rPr>
        <w:t>.</w:t>
      </w:r>
    </w:p>
    <w:p w14:paraId="1517EF0E" w14:textId="77777777" w:rsidR="00A77D1F" w:rsidRDefault="00A77D1F" w:rsidP="0050519E">
      <w:pPr>
        <w:pStyle w:val="Prrafodelista"/>
        <w:spacing w:line="276" w:lineRule="auto"/>
        <w:ind w:left="580"/>
        <w:jc w:val="both"/>
        <w:rPr>
          <w:rFonts w:ascii="Visby" w:hAnsi="Visby" w:cs="Times"/>
          <w:b/>
        </w:rPr>
      </w:pPr>
    </w:p>
    <w:p w14:paraId="4D93BCCE" w14:textId="52ECA791" w:rsidR="00A77D1F" w:rsidRDefault="00A77D1F" w:rsidP="00A77D1F">
      <w:pPr>
        <w:pStyle w:val="Prrafodelista"/>
        <w:numPr>
          <w:ilvl w:val="0"/>
          <w:numId w:val="4"/>
        </w:numPr>
        <w:spacing w:line="276" w:lineRule="auto"/>
        <w:jc w:val="both"/>
        <w:rPr>
          <w:rFonts w:ascii="Visby" w:hAnsi="Visby" w:cs="Times"/>
          <w:b/>
        </w:rPr>
      </w:pPr>
      <w:r w:rsidRPr="00A77D1F">
        <w:rPr>
          <w:rFonts w:ascii="Visby" w:hAnsi="Visby" w:cs="Times"/>
          <w:b/>
        </w:rPr>
        <w:t xml:space="preserve">Propper </w:t>
      </w:r>
      <w:r w:rsidR="00737070">
        <w:rPr>
          <w:rFonts w:ascii="Visby" w:hAnsi="Visby" w:cs="Times"/>
          <w:b/>
        </w:rPr>
        <w:t>ha lanzado al mercado su innovadora</w:t>
      </w:r>
      <w:r w:rsidRPr="00A77D1F">
        <w:rPr>
          <w:rFonts w:ascii="Visby" w:hAnsi="Visby" w:cs="Times"/>
          <w:b/>
        </w:rPr>
        <w:t xml:space="preserve"> </w:t>
      </w:r>
      <w:r w:rsidR="00737070">
        <w:rPr>
          <w:rFonts w:ascii="Visby" w:hAnsi="Visby" w:cs="Times"/>
          <w:b/>
        </w:rPr>
        <w:t>herramienta Valúa que permite a los agentes inmobiliarios más profesionales del sector</w:t>
      </w:r>
      <w:r w:rsidRPr="00A77D1F">
        <w:rPr>
          <w:rFonts w:ascii="Visby" w:hAnsi="Visby" w:cs="Times"/>
          <w:b/>
        </w:rPr>
        <w:t xml:space="preserve"> </w:t>
      </w:r>
      <w:r w:rsidR="00737070">
        <w:rPr>
          <w:rFonts w:ascii="Visby" w:hAnsi="Visby" w:cs="Times"/>
          <w:b/>
        </w:rPr>
        <w:t xml:space="preserve">ofrecer a los propietarios un proceso de venta más transparente y eficiente.  </w:t>
      </w:r>
    </w:p>
    <w:p w14:paraId="23B9AD60" w14:textId="77777777" w:rsidR="00A12B70" w:rsidRPr="00A12B70" w:rsidRDefault="00A12B70" w:rsidP="00DA3626">
      <w:pPr>
        <w:pStyle w:val="Prrafodelista"/>
        <w:rPr>
          <w:rFonts w:ascii="Visby" w:hAnsi="Visby" w:cs="Times"/>
          <w:b/>
        </w:rPr>
      </w:pPr>
    </w:p>
    <w:p w14:paraId="5038CA07" w14:textId="72DCCFD6" w:rsidR="006F7130" w:rsidRPr="001A070D" w:rsidRDefault="00284E69" w:rsidP="00320DB0">
      <w:pPr>
        <w:pStyle w:val="Prrafodelista"/>
        <w:numPr>
          <w:ilvl w:val="0"/>
          <w:numId w:val="4"/>
        </w:numPr>
        <w:spacing w:line="276" w:lineRule="auto"/>
        <w:jc w:val="both"/>
        <w:rPr>
          <w:rFonts w:ascii="Visby" w:hAnsi="Visby" w:cs="Times"/>
          <w:b/>
        </w:rPr>
      </w:pPr>
      <w:r>
        <w:rPr>
          <w:rFonts w:ascii="Visby" w:hAnsi="Visby" w:cs="Times"/>
          <w:b/>
        </w:rPr>
        <w:t>Con esta operación</w:t>
      </w:r>
      <w:r w:rsidR="00A12B70">
        <w:rPr>
          <w:rFonts w:ascii="Visby" w:hAnsi="Visby" w:cs="Times"/>
          <w:b/>
        </w:rPr>
        <w:t>, Gesvalt</w:t>
      </w:r>
      <w:r w:rsidR="00AE186B">
        <w:rPr>
          <w:rFonts w:ascii="Visby" w:hAnsi="Visby" w:cs="Times"/>
          <w:b/>
        </w:rPr>
        <w:t xml:space="preserve"> consolida su objetivo de</w:t>
      </w:r>
      <w:r>
        <w:rPr>
          <w:rFonts w:ascii="Visby" w:hAnsi="Visby" w:cs="Times"/>
          <w:b/>
        </w:rPr>
        <w:t xml:space="preserve"> incrementar</w:t>
      </w:r>
      <w:r w:rsidR="00A12B70">
        <w:rPr>
          <w:rFonts w:ascii="Visby" w:hAnsi="Visby" w:cs="Times"/>
          <w:b/>
        </w:rPr>
        <w:t xml:space="preserve"> la trans</w:t>
      </w:r>
      <w:r w:rsidR="00D71259">
        <w:rPr>
          <w:rFonts w:ascii="Visby" w:hAnsi="Visby" w:cs="Times"/>
          <w:b/>
        </w:rPr>
        <w:t xml:space="preserve">parencia del mercado, tras el reciente lanzamiento de </w:t>
      </w:r>
      <w:r>
        <w:rPr>
          <w:rFonts w:ascii="Visby" w:hAnsi="Visby" w:cs="Times"/>
          <w:b/>
        </w:rPr>
        <w:t xml:space="preserve">su índice </w:t>
      </w:r>
      <w:r w:rsidR="00D71259">
        <w:rPr>
          <w:rFonts w:ascii="Visby" w:hAnsi="Visby" w:cs="Times"/>
          <w:b/>
        </w:rPr>
        <w:t>SIGMAR</w:t>
      </w:r>
      <w:r w:rsidR="00A12B70">
        <w:rPr>
          <w:rFonts w:ascii="Visby" w:hAnsi="Visby" w:cs="Times"/>
          <w:b/>
        </w:rPr>
        <w:t xml:space="preserve"> </w:t>
      </w:r>
      <w:r>
        <w:rPr>
          <w:rFonts w:ascii="Visby" w:hAnsi="Visby" w:cs="Times"/>
          <w:b/>
        </w:rPr>
        <w:t>para realizar un seguimiento constante de la evolución de los precios de la vivienda</w:t>
      </w:r>
    </w:p>
    <w:p w14:paraId="10F9BCB0" w14:textId="77777777" w:rsidR="00246C4C" w:rsidRPr="001A070D" w:rsidRDefault="00246C4C" w:rsidP="00246C4C">
      <w:pPr>
        <w:pStyle w:val="Prrafodelista"/>
        <w:spacing w:line="276" w:lineRule="auto"/>
        <w:ind w:left="580"/>
        <w:jc w:val="both"/>
        <w:rPr>
          <w:rFonts w:ascii="Visby" w:hAnsi="Visby" w:cs="Times"/>
          <w:b/>
        </w:rPr>
      </w:pPr>
    </w:p>
    <w:bookmarkEnd w:id="0"/>
    <w:p w14:paraId="1BB4D518" w14:textId="437CE5F1" w:rsidR="000E0962" w:rsidRPr="001A070D" w:rsidRDefault="000E0962" w:rsidP="000E0962">
      <w:pPr>
        <w:pStyle w:val="Prrafodelista"/>
        <w:numPr>
          <w:ilvl w:val="0"/>
          <w:numId w:val="1"/>
        </w:numPr>
        <w:jc w:val="center"/>
        <w:textAlignment w:val="baseline"/>
        <w:rPr>
          <w:rFonts w:ascii="Visby" w:eastAsia="Times New Roman" w:hAnsi="Visby" w:cs="Cambria"/>
          <w:color w:val="0B4CB4"/>
          <w:lang w:eastAsia="es-ES"/>
        </w:rPr>
      </w:pPr>
      <w:r w:rsidRPr="001A070D">
        <w:rPr>
          <w:rFonts w:ascii="Visby" w:eastAsia="Times New Roman" w:hAnsi="Visby" w:cs="Segoe UI"/>
          <w:lang w:eastAsia="es-ES"/>
        </w:rPr>
        <w:t xml:space="preserve">Puedes encontrar esta noticia y otras en </w:t>
      </w:r>
      <w:hyperlink r:id="rId11">
        <w:r w:rsidRPr="001A070D">
          <w:rPr>
            <w:rFonts w:ascii="Visby" w:eastAsia="Times New Roman" w:hAnsi="Visby" w:cs="Segoe UI"/>
            <w:color w:val="0563C1"/>
            <w:u w:val="single"/>
            <w:lang w:eastAsia="es-ES"/>
          </w:rPr>
          <w:t>nuestra web</w:t>
        </w:r>
      </w:hyperlink>
      <w:r w:rsidRPr="001A070D">
        <w:rPr>
          <w:rFonts w:ascii="Visby" w:eastAsia="Times New Roman" w:hAnsi="Visby" w:cs="Segoe UI"/>
          <w:color w:val="0B4CB4"/>
          <w:lang w:eastAsia="es-ES"/>
        </w:rPr>
        <w:t xml:space="preserve"> </w:t>
      </w:r>
      <w:r w:rsidRPr="001A070D">
        <w:rPr>
          <w:rFonts w:ascii="Visby" w:eastAsia="Times New Roman" w:hAnsi="Visby" w:cs="Segoe UI"/>
          <w:lang w:eastAsia="es-ES"/>
        </w:rPr>
        <w:t xml:space="preserve">y en </w:t>
      </w:r>
      <w:r w:rsidRPr="001A070D">
        <w:rPr>
          <w:rFonts w:ascii="Visby" w:eastAsia="Times New Roman" w:hAnsi="Visby" w:cs="Segoe UI"/>
          <w:color w:val="0B4CB4"/>
          <w:lang w:eastAsia="es-ES"/>
        </w:rPr>
        <w:t>@gesvalt</w:t>
      </w:r>
    </w:p>
    <w:p w14:paraId="5C1A85B5" w14:textId="77777777" w:rsidR="00705B37" w:rsidRPr="001A070D" w:rsidRDefault="00705B37" w:rsidP="002F481B">
      <w:pPr>
        <w:spacing w:line="276" w:lineRule="auto"/>
        <w:jc w:val="both"/>
        <w:rPr>
          <w:rFonts w:ascii="Visby" w:hAnsi="Visby" w:cs="Baghdad"/>
          <w:b/>
          <w:bCs/>
          <w:color w:val="000000" w:themeColor="text1"/>
        </w:rPr>
      </w:pPr>
    </w:p>
    <w:p w14:paraId="433D63AB" w14:textId="4B418523" w:rsidR="00C021D5" w:rsidRDefault="00FA6CB7" w:rsidP="00764AAE">
      <w:pPr>
        <w:spacing w:line="276" w:lineRule="auto"/>
        <w:jc w:val="both"/>
        <w:rPr>
          <w:rFonts w:ascii="Visby" w:hAnsi="Visby" w:cs="Baghdad"/>
          <w:bCs/>
          <w:color w:val="000000" w:themeColor="text1"/>
        </w:rPr>
      </w:pPr>
      <w:r w:rsidRPr="001A070D">
        <w:rPr>
          <w:rFonts w:ascii="Visby" w:hAnsi="Visby" w:cs="Baghdad"/>
          <w:b/>
          <w:bCs/>
          <w:color w:val="000000" w:themeColor="text1"/>
        </w:rPr>
        <w:t>Madrid</w:t>
      </w:r>
      <w:r w:rsidR="00920080" w:rsidRPr="001A070D">
        <w:rPr>
          <w:rFonts w:ascii="Visby" w:hAnsi="Visby" w:cs="Baghdad"/>
          <w:b/>
          <w:bCs/>
          <w:color w:val="000000" w:themeColor="text1"/>
        </w:rPr>
        <w:t>,</w:t>
      </w:r>
      <w:r w:rsidR="007643A4" w:rsidRPr="001A070D">
        <w:rPr>
          <w:rFonts w:ascii="Visby" w:hAnsi="Visby" w:cs="Baghdad"/>
          <w:b/>
          <w:bCs/>
          <w:color w:val="000000" w:themeColor="text1"/>
        </w:rPr>
        <w:t xml:space="preserve"> </w:t>
      </w:r>
      <w:r w:rsidR="00444BB9">
        <w:rPr>
          <w:rFonts w:ascii="Visby" w:hAnsi="Visby" w:cs="Baghdad"/>
          <w:b/>
          <w:bCs/>
          <w:color w:val="000000" w:themeColor="text1"/>
        </w:rPr>
        <w:t>8</w:t>
      </w:r>
      <w:r w:rsidR="00715722" w:rsidRPr="001A070D">
        <w:rPr>
          <w:rFonts w:ascii="Visby" w:hAnsi="Visby" w:cs="Baghdad"/>
          <w:b/>
          <w:bCs/>
          <w:color w:val="000000" w:themeColor="text1"/>
        </w:rPr>
        <w:t xml:space="preserve"> de </w:t>
      </w:r>
      <w:r w:rsidR="00251AD8">
        <w:rPr>
          <w:rFonts w:ascii="Visby" w:hAnsi="Visby" w:cs="Baghdad"/>
          <w:b/>
          <w:bCs/>
          <w:color w:val="000000" w:themeColor="text1"/>
        </w:rPr>
        <w:t>octubre</w:t>
      </w:r>
      <w:r w:rsidR="00F96600" w:rsidRPr="001A070D">
        <w:rPr>
          <w:rFonts w:ascii="Visby" w:hAnsi="Visby" w:cs="Baghdad"/>
          <w:b/>
          <w:bCs/>
          <w:color w:val="000000" w:themeColor="text1"/>
        </w:rPr>
        <w:t xml:space="preserve"> de 202</w:t>
      </w:r>
      <w:r w:rsidR="00B26D62" w:rsidRPr="001A070D">
        <w:rPr>
          <w:rFonts w:ascii="Visby" w:hAnsi="Visby" w:cs="Baghdad"/>
          <w:b/>
          <w:bCs/>
          <w:color w:val="000000" w:themeColor="text1"/>
        </w:rPr>
        <w:t>4</w:t>
      </w:r>
      <w:r w:rsidR="00893757" w:rsidRPr="001A070D">
        <w:rPr>
          <w:rFonts w:ascii="Visby" w:hAnsi="Visby" w:cs="Baghdad"/>
          <w:b/>
          <w:bCs/>
          <w:color w:val="000000" w:themeColor="text1"/>
        </w:rPr>
        <w:t xml:space="preserve"> </w:t>
      </w:r>
      <w:r w:rsidR="00F746D7" w:rsidRPr="001A070D">
        <w:rPr>
          <w:rFonts w:ascii="Visby" w:hAnsi="Visby" w:cs="Baghdad"/>
          <w:b/>
          <w:bCs/>
          <w:color w:val="000000" w:themeColor="text1"/>
        </w:rPr>
        <w:t>–</w:t>
      </w:r>
      <w:r w:rsidR="00E735C6" w:rsidRPr="001A070D">
        <w:rPr>
          <w:rFonts w:ascii="Visby" w:hAnsi="Visby" w:cs="Baghdad"/>
          <w:bCs/>
          <w:color w:val="000000" w:themeColor="text1"/>
        </w:rPr>
        <w:t xml:space="preserve"> </w:t>
      </w:r>
      <w:r w:rsidR="007B735E" w:rsidRPr="001A070D">
        <w:rPr>
          <w:rFonts w:ascii="Visby" w:hAnsi="Visby" w:cs="Baghdad"/>
          <w:bCs/>
          <w:color w:val="000000" w:themeColor="text1"/>
        </w:rPr>
        <w:t xml:space="preserve">Gesvalt, la compañía de referencia en el sector de la consultoría, valoración y actuaciones </w:t>
      </w:r>
      <w:r w:rsidR="00645637" w:rsidRPr="001A070D">
        <w:rPr>
          <w:rFonts w:ascii="Visby" w:hAnsi="Visby" w:cs="Baghdad"/>
          <w:bCs/>
          <w:color w:val="000000" w:themeColor="text1"/>
        </w:rPr>
        <w:t>técnicas</w:t>
      </w:r>
      <w:r w:rsidR="00154D01">
        <w:rPr>
          <w:rFonts w:ascii="Visby" w:hAnsi="Visby" w:cs="Baghdad"/>
          <w:bCs/>
          <w:color w:val="000000" w:themeColor="text1"/>
        </w:rPr>
        <w:t xml:space="preserve">, ha </w:t>
      </w:r>
      <w:r w:rsidR="00821E3F">
        <w:rPr>
          <w:rFonts w:ascii="Visby" w:hAnsi="Visby" w:cs="Baghdad"/>
          <w:bCs/>
          <w:color w:val="000000" w:themeColor="text1"/>
        </w:rPr>
        <w:t>realizado una inversión en Propper, la proptech dedicada a ayudar a los propietarios a vender su casa</w:t>
      </w:r>
      <w:r w:rsidR="00737070">
        <w:rPr>
          <w:rFonts w:ascii="Visby" w:hAnsi="Visby" w:cs="Baghdad"/>
          <w:bCs/>
          <w:color w:val="000000" w:themeColor="text1"/>
        </w:rPr>
        <w:t xml:space="preserve"> conociendo </w:t>
      </w:r>
      <w:r w:rsidR="00B874E4">
        <w:rPr>
          <w:rFonts w:ascii="Visby" w:hAnsi="Visby" w:cs="Baghdad"/>
          <w:bCs/>
          <w:color w:val="000000" w:themeColor="text1"/>
        </w:rPr>
        <w:t xml:space="preserve">los datos mas relevantes para tomar esa decisión con más confianza y seguridad. </w:t>
      </w:r>
    </w:p>
    <w:p w14:paraId="78CB017D" w14:textId="77777777" w:rsidR="00821E3F" w:rsidRDefault="00821E3F" w:rsidP="00764AAE">
      <w:pPr>
        <w:spacing w:line="276" w:lineRule="auto"/>
        <w:jc w:val="both"/>
        <w:rPr>
          <w:rFonts w:ascii="Visby" w:hAnsi="Visby" w:cs="Baghdad"/>
          <w:bCs/>
          <w:color w:val="000000" w:themeColor="text1"/>
        </w:rPr>
      </w:pPr>
    </w:p>
    <w:p w14:paraId="025D8FFE" w14:textId="63C5E020" w:rsidR="00594C28" w:rsidRDefault="00444BB9" w:rsidP="00764AAE">
      <w:pPr>
        <w:spacing w:line="276" w:lineRule="auto"/>
        <w:jc w:val="both"/>
        <w:rPr>
          <w:rFonts w:ascii="Visby" w:hAnsi="Visby" w:cs="Baghdad"/>
          <w:bCs/>
          <w:color w:val="000000" w:themeColor="text1"/>
        </w:rPr>
      </w:pPr>
      <w:hyperlink r:id="rId12" w:history="1">
        <w:r w:rsidR="00821E3F" w:rsidRPr="00564697">
          <w:rPr>
            <w:rStyle w:val="Hipervnculo"/>
            <w:rFonts w:ascii="Visby" w:hAnsi="Visby" w:cs="Baghdad"/>
            <w:bCs/>
          </w:rPr>
          <w:t>Propper</w:t>
        </w:r>
      </w:hyperlink>
      <w:r w:rsidR="00821E3F">
        <w:rPr>
          <w:rFonts w:ascii="Visby" w:hAnsi="Visby" w:cs="Baghdad"/>
          <w:bCs/>
          <w:color w:val="000000" w:themeColor="text1"/>
        </w:rPr>
        <w:t xml:space="preserve"> es </w:t>
      </w:r>
      <w:r w:rsidR="00821E3F" w:rsidRPr="00821E3F">
        <w:rPr>
          <w:rFonts w:ascii="Visby" w:hAnsi="Visby" w:cs="Baghdad"/>
          <w:bCs/>
          <w:color w:val="000000" w:themeColor="text1"/>
        </w:rPr>
        <w:t xml:space="preserve">una plataforma </w:t>
      </w:r>
      <w:r w:rsidR="00564697">
        <w:rPr>
          <w:rFonts w:ascii="Visby" w:hAnsi="Visby" w:cs="Baghdad"/>
          <w:bCs/>
          <w:color w:val="000000" w:themeColor="text1"/>
        </w:rPr>
        <w:t xml:space="preserve">con un modelo de negocio innovador que </w:t>
      </w:r>
      <w:r w:rsidR="00B874E4">
        <w:rPr>
          <w:rFonts w:ascii="Visby" w:hAnsi="Visby" w:cs="Baghdad"/>
          <w:bCs/>
          <w:color w:val="000000" w:themeColor="text1"/>
        </w:rPr>
        <w:t>tiene como misión</w:t>
      </w:r>
      <w:r w:rsidR="00564697">
        <w:rPr>
          <w:rFonts w:ascii="Visby" w:hAnsi="Visby" w:cs="Baghdad"/>
          <w:bCs/>
          <w:color w:val="000000" w:themeColor="text1"/>
        </w:rPr>
        <w:t xml:space="preserve"> </w:t>
      </w:r>
      <w:r w:rsidR="00B874E4">
        <w:rPr>
          <w:rFonts w:ascii="Visby" w:hAnsi="Visby" w:cs="Baghdad"/>
          <w:bCs/>
          <w:color w:val="000000" w:themeColor="text1"/>
        </w:rPr>
        <w:t xml:space="preserve">posicionarse como el primer portal para propietarios a nivel </w:t>
      </w:r>
      <w:r w:rsidR="006B6346">
        <w:rPr>
          <w:rFonts w:ascii="Visby" w:hAnsi="Visby" w:cs="Baghdad"/>
          <w:bCs/>
          <w:color w:val="000000" w:themeColor="text1"/>
        </w:rPr>
        <w:t>nacional.</w:t>
      </w:r>
      <w:r w:rsidR="00564697">
        <w:rPr>
          <w:rFonts w:ascii="Visby" w:hAnsi="Visby" w:cs="Baghdad"/>
          <w:bCs/>
          <w:color w:val="000000" w:themeColor="text1"/>
        </w:rPr>
        <w:t xml:space="preserve"> </w:t>
      </w:r>
      <w:r w:rsidR="00594C28">
        <w:rPr>
          <w:rFonts w:ascii="Visby" w:hAnsi="Visby" w:cs="Baghdad"/>
          <w:bCs/>
          <w:color w:val="000000" w:themeColor="text1"/>
        </w:rPr>
        <w:t>Para ello</w:t>
      </w:r>
      <w:r w:rsidR="00420239">
        <w:rPr>
          <w:rFonts w:ascii="Visby" w:hAnsi="Visby" w:cs="Baghdad"/>
          <w:bCs/>
          <w:color w:val="000000" w:themeColor="text1"/>
        </w:rPr>
        <w:t xml:space="preserve">, </w:t>
      </w:r>
      <w:r w:rsidR="00B874E4">
        <w:rPr>
          <w:rFonts w:ascii="Visby" w:hAnsi="Visby" w:cs="Baghdad"/>
          <w:bCs/>
          <w:color w:val="000000" w:themeColor="text1"/>
        </w:rPr>
        <w:t xml:space="preserve">audita a las mejores inmobiliarias del </w:t>
      </w:r>
      <w:r w:rsidR="006B6346">
        <w:rPr>
          <w:rFonts w:ascii="Visby" w:hAnsi="Visby" w:cs="Baghdad"/>
          <w:bCs/>
          <w:color w:val="000000" w:themeColor="text1"/>
        </w:rPr>
        <w:t>sector analizando</w:t>
      </w:r>
      <w:r w:rsidR="00B874E4">
        <w:rPr>
          <w:rFonts w:ascii="Visby" w:hAnsi="Visby" w:cs="Baghdad"/>
          <w:bCs/>
          <w:color w:val="000000" w:themeColor="text1"/>
        </w:rPr>
        <w:t xml:space="preserve"> su </w:t>
      </w:r>
      <w:r w:rsidR="00420239">
        <w:rPr>
          <w:rFonts w:ascii="Visby" w:hAnsi="Visby" w:cs="Baghdad"/>
          <w:bCs/>
          <w:color w:val="000000" w:themeColor="text1"/>
        </w:rPr>
        <w:t xml:space="preserve">experiencia y </w:t>
      </w:r>
      <w:r w:rsidR="00B874E4">
        <w:rPr>
          <w:rFonts w:ascii="Visby" w:hAnsi="Visby" w:cs="Baghdad"/>
          <w:bCs/>
          <w:color w:val="000000" w:themeColor="text1"/>
        </w:rPr>
        <w:t>la satisfacción de sus clientes en el</w:t>
      </w:r>
      <w:r w:rsidR="00420239">
        <w:rPr>
          <w:rFonts w:ascii="Visby" w:hAnsi="Visby" w:cs="Baghdad"/>
          <w:bCs/>
          <w:color w:val="000000" w:themeColor="text1"/>
        </w:rPr>
        <w:t xml:space="preserve"> proceso de venta </w:t>
      </w:r>
      <w:r w:rsidR="00B874E4">
        <w:rPr>
          <w:rFonts w:ascii="Visby" w:hAnsi="Visby" w:cs="Baghdad"/>
          <w:bCs/>
          <w:color w:val="000000" w:themeColor="text1"/>
        </w:rPr>
        <w:t xml:space="preserve">para </w:t>
      </w:r>
      <w:r w:rsidR="00420239">
        <w:rPr>
          <w:rFonts w:ascii="Visby" w:hAnsi="Visby" w:cs="Baghdad"/>
          <w:bCs/>
          <w:color w:val="000000" w:themeColor="text1"/>
        </w:rPr>
        <w:t>ayuda</w:t>
      </w:r>
      <w:r w:rsidR="00B874E4">
        <w:rPr>
          <w:rFonts w:ascii="Visby" w:hAnsi="Visby" w:cs="Baghdad"/>
          <w:bCs/>
          <w:color w:val="000000" w:themeColor="text1"/>
        </w:rPr>
        <w:t>r</w:t>
      </w:r>
      <w:r w:rsidR="00420239">
        <w:rPr>
          <w:rFonts w:ascii="Visby" w:hAnsi="Visby" w:cs="Baghdad"/>
          <w:bCs/>
          <w:color w:val="000000" w:themeColor="text1"/>
        </w:rPr>
        <w:t xml:space="preserve"> a los propietarios a elegir la mejor solución inmobiliaria de </w:t>
      </w:r>
      <w:r w:rsidR="00B874E4">
        <w:rPr>
          <w:rFonts w:ascii="Visby" w:hAnsi="Visby" w:cs="Baghdad"/>
          <w:bCs/>
          <w:color w:val="000000" w:themeColor="text1"/>
        </w:rPr>
        <w:t>su</w:t>
      </w:r>
      <w:r w:rsidR="00420239">
        <w:rPr>
          <w:rFonts w:ascii="Visby" w:hAnsi="Visby" w:cs="Baghdad"/>
          <w:bCs/>
          <w:color w:val="000000" w:themeColor="text1"/>
        </w:rPr>
        <w:t xml:space="preserve"> zona. Para lograrlo, cuenta con </w:t>
      </w:r>
      <w:r w:rsidR="00420239" w:rsidRPr="00420239">
        <w:rPr>
          <w:rFonts w:ascii="Visby" w:hAnsi="Visby" w:cs="Baghdad"/>
          <w:bCs/>
          <w:color w:val="000000" w:themeColor="text1"/>
        </w:rPr>
        <w:t>un algoritmo que analiza millones de transacciones y reseñas para recomendar a los mejores agentes inmobiliarios</w:t>
      </w:r>
      <w:r w:rsidR="0037160E">
        <w:rPr>
          <w:rFonts w:ascii="Visby" w:hAnsi="Visby" w:cs="Baghdad"/>
          <w:bCs/>
          <w:color w:val="000000" w:themeColor="text1"/>
        </w:rPr>
        <w:t>.</w:t>
      </w:r>
    </w:p>
    <w:p w14:paraId="25C12B0E" w14:textId="77777777" w:rsidR="0037160E" w:rsidRDefault="0037160E" w:rsidP="00764AAE">
      <w:pPr>
        <w:spacing w:line="276" w:lineRule="auto"/>
        <w:jc w:val="both"/>
        <w:rPr>
          <w:rFonts w:ascii="Visby" w:hAnsi="Visby" w:cs="Baghdad"/>
          <w:bCs/>
          <w:color w:val="000000" w:themeColor="text1"/>
        </w:rPr>
      </w:pPr>
    </w:p>
    <w:p w14:paraId="7B7B9F38" w14:textId="5B404343" w:rsidR="0037160E" w:rsidRDefault="0037160E" w:rsidP="00764AAE">
      <w:pPr>
        <w:spacing w:line="276" w:lineRule="auto"/>
        <w:jc w:val="both"/>
        <w:rPr>
          <w:rFonts w:ascii="Visby" w:hAnsi="Visby" w:cs="Baghdad"/>
          <w:bCs/>
          <w:color w:val="000000" w:themeColor="text1"/>
        </w:rPr>
      </w:pPr>
      <w:r>
        <w:rPr>
          <w:rFonts w:ascii="Visby" w:hAnsi="Visby" w:cs="Baghdad"/>
          <w:bCs/>
          <w:color w:val="000000" w:themeColor="text1"/>
        </w:rPr>
        <w:t xml:space="preserve">A través de esta solución, la compañía, que ahora cuenta con el apoyo de Gesvalt, pretende transformar el sector inmobiliario, incrementando la transparencia y la confianza de las operaciones, dando una mayor seguridad al propietario ante un proceso tan </w:t>
      </w:r>
      <w:r w:rsidR="005928D8">
        <w:rPr>
          <w:rFonts w:ascii="Visby" w:hAnsi="Visby" w:cs="Baghdad"/>
          <w:bCs/>
          <w:color w:val="000000" w:themeColor="text1"/>
        </w:rPr>
        <w:t xml:space="preserve">relevante como la venta de su vivienda. Al mismo tiempo, </w:t>
      </w:r>
      <w:r w:rsidR="00B874E4">
        <w:rPr>
          <w:rFonts w:ascii="Visby" w:hAnsi="Visby" w:cs="Baghdad"/>
          <w:bCs/>
          <w:color w:val="000000" w:themeColor="text1"/>
        </w:rPr>
        <w:t xml:space="preserve">ha conseguido </w:t>
      </w:r>
      <w:r w:rsidR="005928D8">
        <w:rPr>
          <w:rFonts w:ascii="Visby" w:hAnsi="Visby" w:cs="Baghdad"/>
          <w:bCs/>
          <w:color w:val="000000" w:themeColor="text1"/>
        </w:rPr>
        <w:t xml:space="preserve">convertirse en un nuevo </w:t>
      </w:r>
      <w:r w:rsidR="005928D8">
        <w:rPr>
          <w:rFonts w:ascii="Visby" w:hAnsi="Visby" w:cs="Baghdad"/>
          <w:bCs/>
          <w:color w:val="000000" w:themeColor="text1"/>
        </w:rPr>
        <w:lastRenderedPageBreak/>
        <w:t xml:space="preserve">canal </w:t>
      </w:r>
      <w:r w:rsidR="00E66C8B">
        <w:rPr>
          <w:rFonts w:ascii="Visby" w:hAnsi="Visby" w:cs="Baghdad"/>
          <w:bCs/>
          <w:color w:val="000000" w:themeColor="text1"/>
        </w:rPr>
        <w:t xml:space="preserve">de captación digital para los expertos inmobiliarios, agilizando todo el proceso e impulsando la actividad inmobiliaria. </w:t>
      </w:r>
    </w:p>
    <w:p w14:paraId="425EF82C" w14:textId="77777777" w:rsidR="00D175B8" w:rsidRDefault="00D175B8" w:rsidP="00764AAE">
      <w:pPr>
        <w:spacing w:line="276" w:lineRule="auto"/>
        <w:jc w:val="both"/>
        <w:rPr>
          <w:rFonts w:ascii="Visby" w:hAnsi="Visby" w:cs="Baghdad"/>
          <w:bCs/>
          <w:color w:val="000000" w:themeColor="text1"/>
        </w:rPr>
      </w:pPr>
    </w:p>
    <w:p w14:paraId="15E1D2DF" w14:textId="1FF86768" w:rsidR="00D175B8" w:rsidRDefault="00D175B8" w:rsidP="00764AAE">
      <w:pPr>
        <w:spacing w:line="276" w:lineRule="auto"/>
        <w:jc w:val="both"/>
        <w:rPr>
          <w:rFonts w:ascii="Visby" w:hAnsi="Visby" w:cs="Baghdad"/>
          <w:bCs/>
          <w:color w:val="000000" w:themeColor="text1"/>
        </w:rPr>
      </w:pPr>
      <w:r>
        <w:rPr>
          <w:rFonts w:ascii="Visby" w:hAnsi="Visby" w:cs="Baghdad"/>
          <w:bCs/>
          <w:color w:val="000000" w:themeColor="text1"/>
        </w:rPr>
        <w:t xml:space="preserve">Sandra Daza, directora general de Gesvalt, ha mostrado el compromiso de la compañía por el desarrollo tecnológico del sector: “Propper es una nueva </w:t>
      </w:r>
      <w:r w:rsidR="0009162E">
        <w:rPr>
          <w:rFonts w:ascii="Visby" w:hAnsi="Visby" w:cs="Baghdad"/>
          <w:bCs/>
          <w:color w:val="000000" w:themeColor="text1"/>
        </w:rPr>
        <w:t>compañía</w:t>
      </w:r>
      <w:r>
        <w:rPr>
          <w:rFonts w:ascii="Visby" w:hAnsi="Visby" w:cs="Baghdad"/>
          <w:bCs/>
          <w:color w:val="000000" w:themeColor="text1"/>
        </w:rPr>
        <w:t xml:space="preserve"> que el mercado necesitaba. En </w:t>
      </w:r>
      <w:r w:rsidR="004B1853">
        <w:rPr>
          <w:rFonts w:ascii="Visby" w:hAnsi="Visby" w:cs="Baghdad"/>
          <w:bCs/>
          <w:color w:val="000000" w:themeColor="text1"/>
        </w:rPr>
        <w:t xml:space="preserve">la sociedad actual necesitamos </w:t>
      </w:r>
      <w:r w:rsidR="00B874E4">
        <w:rPr>
          <w:rFonts w:ascii="Visby" w:hAnsi="Visby" w:cs="Baghdad"/>
          <w:bCs/>
          <w:color w:val="000000" w:themeColor="text1"/>
        </w:rPr>
        <w:t xml:space="preserve">confianza y </w:t>
      </w:r>
      <w:r w:rsidR="006B6346">
        <w:rPr>
          <w:rFonts w:ascii="Visby" w:hAnsi="Visby" w:cs="Baghdad"/>
          <w:bCs/>
          <w:color w:val="000000" w:themeColor="text1"/>
        </w:rPr>
        <w:t>transparencia,</w:t>
      </w:r>
      <w:r w:rsidR="004B1853">
        <w:rPr>
          <w:rFonts w:ascii="Visby" w:hAnsi="Visby" w:cs="Baghdad"/>
          <w:bCs/>
          <w:color w:val="000000" w:themeColor="text1"/>
        </w:rPr>
        <w:t xml:space="preserve"> especialmente en lo que respecta a operaciones de </w:t>
      </w:r>
      <w:r w:rsidR="00B874E4">
        <w:rPr>
          <w:rFonts w:ascii="Visby" w:hAnsi="Visby" w:cs="Baghdad"/>
          <w:bCs/>
          <w:color w:val="000000" w:themeColor="text1"/>
        </w:rPr>
        <w:t>venta</w:t>
      </w:r>
      <w:r w:rsidR="004B1853">
        <w:rPr>
          <w:rFonts w:ascii="Visby" w:hAnsi="Visby" w:cs="Baghdad"/>
          <w:bCs/>
          <w:color w:val="000000" w:themeColor="text1"/>
        </w:rPr>
        <w:t xml:space="preserve"> de una vivienda, que suelen ser alguna de las decisiones económicas más relevantes en la vida de una persona. Creemos que </w:t>
      </w:r>
      <w:r w:rsidR="003B2835">
        <w:rPr>
          <w:rFonts w:ascii="Visby" w:hAnsi="Visby" w:cs="Baghdad"/>
          <w:bCs/>
          <w:color w:val="000000" w:themeColor="text1"/>
        </w:rPr>
        <w:t xml:space="preserve">Propper tendrá un gran futuro y seguirá creciendo en los próximos años y meses porque </w:t>
      </w:r>
      <w:r w:rsidR="0009162E">
        <w:rPr>
          <w:rFonts w:ascii="Visby" w:hAnsi="Visby" w:cs="Baghdad"/>
          <w:bCs/>
          <w:color w:val="000000" w:themeColor="text1"/>
        </w:rPr>
        <w:t>no solo ofrece estas características a los usuarios, sino que también potenciará el negocio de los agentes comerciales</w:t>
      </w:r>
      <w:r w:rsidR="00FD4A96">
        <w:rPr>
          <w:rFonts w:ascii="Visby" w:hAnsi="Visby" w:cs="Baghdad"/>
          <w:bCs/>
          <w:color w:val="000000" w:themeColor="text1"/>
        </w:rPr>
        <w:t xml:space="preserve"> del sector y dinamizará toda la actividad”. </w:t>
      </w:r>
    </w:p>
    <w:p w14:paraId="39C64FDB" w14:textId="77777777" w:rsidR="00F840AB" w:rsidRDefault="00F840AB" w:rsidP="00764AAE">
      <w:pPr>
        <w:spacing w:line="276" w:lineRule="auto"/>
        <w:jc w:val="both"/>
        <w:rPr>
          <w:rFonts w:ascii="Visby" w:hAnsi="Visby" w:cs="Baghdad"/>
          <w:bCs/>
          <w:color w:val="000000" w:themeColor="text1"/>
        </w:rPr>
      </w:pPr>
    </w:p>
    <w:p w14:paraId="79A32F23" w14:textId="53CFCE0D" w:rsidR="00F840AB" w:rsidRDefault="00297393" w:rsidP="00764AAE">
      <w:pPr>
        <w:spacing w:line="276" w:lineRule="auto"/>
        <w:jc w:val="both"/>
        <w:rPr>
          <w:rFonts w:ascii="Visby" w:hAnsi="Visby" w:cs="Baghdad"/>
          <w:bCs/>
          <w:color w:val="000000" w:themeColor="text1"/>
        </w:rPr>
      </w:pPr>
      <w:r>
        <w:rPr>
          <w:rFonts w:ascii="Visby" w:hAnsi="Visby" w:cs="Baghdad"/>
          <w:bCs/>
          <w:color w:val="000000" w:themeColor="text1"/>
        </w:rPr>
        <w:t xml:space="preserve">Alex Herrero, CEO de Propper, ha declarado: </w:t>
      </w:r>
      <w:r w:rsidR="006B6346">
        <w:rPr>
          <w:rFonts w:ascii="Visby" w:hAnsi="Visby" w:cs="Baghdad"/>
          <w:bCs/>
          <w:color w:val="000000" w:themeColor="text1"/>
        </w:rPr>
        <w:t>“Estamos</w:t>
      </w:r>
      <w:r w:rsidR="00B874E4">
        <w:rPr>
          <w:rFonts w:ascii="Visby" w:hAnsi="Visby" w:cs="Baghdad"/>
          <w:bCs/>
          <w:color w:val="000000" w:themeColor="text1"/>
        </w:rPr>
        <w:t xml:space="preserve"> convencidos d</w:t>
      </w:r>
      <w:r w:rsidR="00706121">
        <w:rPr>
          <w:rFonts w:ascii="Visby" w:hAnsi="Visby" w:cs="Baghdad"/>
          <w:bCs/>
          <w:color w:val="000000" w:themeColor="text1"/>
        </w:rPr>
        <w:t xml:space="preserve">e que la entrada </w:t>
      </w:r>
      <w:r w:rsidR="00B874E4">
        <w:rPr>
          <w:rFonts w:ascii="Visby" w:hAnsi="Visby" w:cs="Baghdad"/>
          <w:bCs/>
          <w:color w:val="000000" w:themeColor="text1"/>
        </w:rPr>
        <w:t xml:space="preserve">de Gesvalt </w:t>
      </w:r>
      <w:r w:rsidR="00706121">
        <w:rPr>
          <w:rFonts w:ascii="Visby" w:hAnsi="Visby" w:cs="Baghdad"/>
          <w:bCs/>
          <w:color w:val="000000" w:themeColor="text1"/>
        </w:rPr>
        <w:t xml:space="preserve">al capital nos refuerza </w:t>
      </w:r>
      <w:r w:rsidR="00B874E4">
        <w:rPr>
          <w:rFonts w:ascii="Visby" w:hAnsi="Visby" w:cs="Baghdad"/>
          <w:bCs/>
          <w:color w:val="000000" w:themeColor="text1"/>
        </w:rPr>
        <w:t xml:space="preserve">nuestra </w:t>
      </w:r>
      <w:r w:rsidR="001852BB">
        <w:rPr>
          <w:rFonts w:ascii="Visby" w:hAnsi="Visby" w:cs="Baghdad"/>
          <w:bCs/>
          <w:color w:val="000000" w:themeColor="text1"/>
        </w:rPr>
        <w:t>misión</w:t>
      </w:r>
      <w:r w:rsidR="00B874E4">
        <w:rPr>
          <w:rFonts w:ascii="Visby" w:hAnsi="Visby" w:cs="Baghdad"/>
          <w:bCs/>
          <w:color w:val="000000" w:themeColor="text1"/>
        </w:rPr>
        <w:t xml:space="preserve"> </w:t>
      </w:r>
      <w:r w:rsidR="001852BB">
        <w:rPr>
          <w:rFonts w:ascii="Visby" w:hAnsi="Visby" w:cs="Baghdad"/>
          <w:bCs/>
          <w:color w:val="000000" w:themeColor="text1"/>
        </w:rPr>
        <w:t xml:space="preserve">de </w:t>
      </w:r>
      <w:r w:rsidR="00E27B97">
        <w:rPr>
          <w:rFonts w:ascii="Visby" w:hAnsi="Visby" w:cs="Baghdad"/>
          <w:bCs/>
          <w:color w:val="000000" w:themeColor="text1"/>
        </w:rPr>
        <w:t>ofrecerle</w:t>
      </w:r>
      <w:r w:rsidR="001852BB">
        <w:rPr>
          <w:rFonts w:ascii="Visby" w:hAnsi="Visby" w:cs="Baghdad"/>
          <w:bCs/>
          <w:color w:val="000000" w:themeColor="text1"/>
        </w:rPr>
        <w:t xml:space="preserve"> al propietario acceso a la</w:t>
      </w:r>
      <w:r w:rsidR="00641FA6">
        <w:rPr>
          <w:rFonts w:ascii="Visby" w:hAnsi="Visby" w:cs="Baghdad"/>
          <w:bCs/>
          <w:color w:val="000000" w:themeColor="text1"/>
        </w:rPr>
        <w:t xml:space="preserve">s </w:t>
      </w:r>
      <w:r w:rsidR="00706121">
        <w:rPr>
          <w:rFonts w:ascii="Visby" w:hAnsi="Visby" w:cs="Baghdad"/>
          <w:bCs/>
          <w:color w:val="000000" w:themeColor="text1"/>
        </w:rPr>
        <w:t>operaciones</w:t>
      </w:r>
      <w:r w:rsidR="001852BB">
        <w:rPr>
          <w:rFonts w:ascii="Visby" w:hAnsi="Visby" w:cs="Baghdad"/>
          <w:bCs/>
          <w:color w:val="000000" w:themeColor="text1"/>
        </w:rPr>
        <w:t xml:space="preserve"> </w:t>
      </w:r>
      <w:r w:rsidR="006B6346">
        <w:rPr>
          <w:rFonts w:ascii="Visby" w:hAnsi="Visby" w:cs="Baghdad"/>
          <w:bCs/>
          <w:color w:val="000000" w:themeColor="text1"/>
        </w:rPr>
        <w:t>más</w:t>
      </w:r>
      <w:r w:rsidR="001852BB">
        <w:rPr>
          <w:rFonts w:ascii="Visby" w:hAnsi="Visby" w:cs="Baghdad"/>
          <w:bCs/>
          <w:color w:val="000000" w:themeColor="text1"/>
        </w:rPr>
        <w:t xml:space="preserve"> </w:t>
      </w:r>
      <w:r w:rsidR="00641FA6">
        <w:rPr>
          <w:rFonts w:ascii="Visby" w:hAnsi="Visby" w:cs="Baghdad"/>
          <w:bCs/>
          <w:color w:val="000000" w:themeColor="text1"/>
        </w:rPr>
        <w:t>relevantes de su zona</w:t>
      </w:r>
      <w:r w:rsidR="00706121">
        <w:rPr>
          <w:rFonts w:ascii="Visby" w:hAnsi="Visby" w:cs="Baghdad"/>
          <w:bCs/>
          <w:color w:val="000000" w:themeColor="text1"/>
        </w:rPr>
        <w:t xml:space="preserve">, </w:t>
      </w:r>
      <w:r w:rsidR="00E27B97">
        <w:rPr>
          <w:rFonts w:ascii="Visby" w:hAnsi="Visby" w:cs="Baghdad"/>
          <w:bCs/>
          <w:color w:val="000000" w:themeColor="text1"/>
        </w:rPr>
        <w:t>consiguiendo</w:t>
      </w:r>
      <w:r w:rsidR="00641FA6">
        <w:rPr>
          <w:rFonts w:ascii="Visby" w:hAnsi="Visby" w:cs="Baghdad"/>
          <w:bCs/>
          <w:color w:val="000000" w:themeColor="text1"/>
        </w:rPr>
        <w:t xml:space="preserve"> que el proceso de venta sea mas </w:t>
      </w:r>
      <w:r w:rsidR="00E27B97">
        <w:rPr>
          <w:rFonts w:ascii="Visby" w:hAnsi="Visby" w:cs="Baghdad"/>
          <w:bCs/>
          <w:color w:val="000000" w:themeColor="text1"/>
        </w:rPr>
        <w:t xml:space="preserve">seguro y eficiente eligiendo </w:t>
      </w:r>
      <w:r w:rsidR="006B6346">
        <w:rPr>
          <w:rFonts w:ascii="Visby" w:hAnsi="Visby" w:cs="Baghdad"/>
          <w:bCs/>
          <w:color w:val="000000" w:themeColor="text1"/>
        </w:rPr>
        <w:t>correctamente al</w:t>
      </w:r>
      <w:r w:rsidR="00E27B97">
        <w:rPr>
          <w:rFonts w:ascii="Visby" w:hAnsi="Visby" w:cs="Baghdad"/>
          <w:bCs/>
          <w:color w:val="000000" w:themeColor="text1"/>
        </w:rPr>
        <w:t xml:space="preserve"> mejor profesional inmobiliario.</w:t>
      </w:r>
    </w:p>
    <w:p w14:paraId="37B643C6" w14:textId="7C7A80A8" w:rsidR="00641FA6" w:rsidRDefault="00641FA6" w:rsidP="00764AAE">
      <w:pPr>
        <w:spacing w:line="276" w:lineRule="auto"/>
        <w:jc w:val="both"/>
        <w:rPr>
          <w:rFonts w:ascii="Visby" w:hAnsi="Visby" w:cs="Baghdad"/>
          <w:bCs/>
          <w:color w:val="000000" w:themeColor="text1"/>
        </w:rPr>
      </w:pPr>
      <w:r>
        <w:rPr>
          <w:rFonts w:ascii="Visby" w:hAnsi="Visby" w:cs="Baghdad"/>
          <w:bCs/>
          <w:color w:val="000000" w:themeColor="text1"/>
        </w:rPr>
        <w:t xml:space="preserve">Las referencias que obtienen en estos momentos los propietarios de los portales inmobiliarios para fijar los precios de venta están muy lejos de la </w:t>
      </w:r>
      <w:r w:rsidR="006B6346">
        <w:rPr>
          <w:rFonts w:ascii="Visby" w:hAnsi="Visby" w:cs="Baghdad"/>
          <w:bCs/>
          <w:color w:val="000000" w:themeColor="text1"/>
        </w:rPr>
        <w:t>realidad,</w:t>
      </w:r>
      <w:r>
        <w:rPr>
          <w:rFonts w:ascii="Visby" w:hAnsi="Visby" w:cs="Baghdad"/>
          <w:bCs/>
          <w:color w:val="000000" w:themeColor="text1"/>
        </w:rPr>
        <w:t xml:space="preserve"> necesitamos darles información verificada </w:t>
      </w:r>
      <w:r w:rsidR="00E27B97">
        <w:rPr>
          <w:rFonts w:ascii="Visby" w:hAnsi="Visby" w:cs="Baghdad"/>
          <w:bCs/>
          <w:color w:val="000000" w:themeColor="text1"/>
        </w:rPr>
        <w:t>y transparente del mercado</w:t>
      </w:r>
      <w:r w:rsidR="00706121">
        <w:rPr>
          <w:rFonts w:ascii="Visby" w:hAnsi="Visby" w:cs="Baghdad"/>
          <w:bCs/>
          <w:color w:val="000000" w:themeColor="text1"/>
        </w:rPr>
        <w:t xml:space="preserve"> y que mejor forma de hacerlo que contando con el apoyo de las inmobiliarias con </w:t>
      </w:r>
      <w:r w:rsidR="006B6346">
        <w:rPr>
          <w:rFonts w:ascii="Visby" w:hAnsi="Visby" w:cs="Baghdad"/>
          <w:bCs/>
          <w:color w:val="000000" w:themeColor="text1"/>
        </w:rPr>
        <w:t>más</w:t>
      </w:r>
      <w:r w:rsidR="00706121">
        <w:rPr>
          <w:rFonts w:ascii="Visby" w:hAnsi="Visby" w:cs="Baghdad"/>
          <w:bCs/>
          <w:color w:val="000000" w:themeColor="text1"/>
        </w:rPr>
        <w:t xml:space="preserve"> experiencia para evitar el intrusismo y el mal asesoramiento. </w:t>
      </w:r>
    </w:p>
    <w:p w14:paraId="166CC903" w14:textId="77777777" w:rsidR="00FD4A96" w:rsidRDefault="00FD4A96" w:rsidP="00764AAE">
      <w:pPr>
        <w:spacing w:line="276" w:lineRule="auto"/>
        <w:jc w:val="both"/>
        <w:rPr>
          <w:rFonts w:ascii="Visby" w:hAnsi="Visby" w:cs="Baghdad"/>
          <w:bCs/>
          <w:color w:val="000000" w:themeColor="text1"/>
        </w:rPr>
      </w:pPr>
    </w:p>
    <w:p w14:paraId="47D519CC" w14:textId="231200EE" w:rsidR="00297393" w:rsidRPr="00297393" w:rsidRDefault="00297393" w:rsidP="00764AAE">
      <w:pPr>
        <w:spacing w:line="276" w:lineRule="auto"/>
        <w:jc w:val="both"/>
        <w:rPr>
          <w:rFonts w:ascii="Visby" w:hAnsi="Visby" w:cs="Baghdad"/>
          <w:b/>
          <w:color w:val="000000" w:themeColor="text1"/>
        </w:rPr>
      </w:pPr>
      <w:r w:rsidRPr="00297393">
        <w:rPr>
          <w:rFonts w:ascii="Visby" w:hAnsi="Visby" w:cs="Baghdad"/>
          <w:b/>
          <w:color w:val="000000" w:themeColor="text1"/>
        </w:rPr>
        <w:t>Firme apuesta por la tecnología</w:t>
      </w:r>
      <w:r>
        <w:rPr>
          <w:rFonts w:ascii="Visby" w:hAnsi="Visby" w:cs="Baghdad"/>
          <w:b/>
          <w:color w:val="000000" w:themeColor="text1"/>
        </w:rPr>
        <w:t xml:space="preserve"> y la transparencia. </w:t>
      </w:r>
    </w:p>
    <w:p w14:paraId="58CF316A" w14:textId="77777777" w:rsidR="00297393" w:rsidRDefault="00297393" w:rsidP="00764AAE">
      <w:pPr>
        <w:spacing w:line="276" w:lineRule="auto"/>
        <w:jc w:val="both"/>
        <w:rPr>
          <w:rFonts w:ascii="Visby" w:hAnsi="Visby" w:cs="Baghdad"/>
          <w:bCs/>
          <w:color w:val="000000" w:themeColor="text1"/>
        </w:rPr>
      </w:pPr>
    </w:p>
    <w:p w14:paraId="5B12F09B" w14:textId="3A5B1012" w:rsidR="00CD1DFB" w:rsidRDefault="00297393" w:rsidP="00764AAE">
      <w:pPr>
        <w:spacing w:line="276" w:lineRule="auto"/>
        <w:jc w:val="both"/>
        <w:rPr>
          <w:rFonts w:ascii="Visby" w:hAnsi="Visby" w:cs="Baghdad"/>
          <w:bCs/>
          <w:color w:val="000000" w:themeColor="text1"/>
        </w:rPr>
      </w:pPr>
      <w:r>
        <w:rPr>
          <w:rFonts w:ascii="Visby" w:hAnsi="Visby" w:cs="Baghdad"/>
          <w:bCs/>
          <w:color w:val="000000" w:themeColor="text1"/>
        </w:rPr>
        <w:t>A través de esta inversión</w:t>
      </w:r>
      <w:r w:rsidR="00EF2C68">
        <w:rPr>
          <w:rFonts w:ascii="Visby" w:hAnsi="Visby" w:cs="Baghdad"/>
          <w:bCs/>
          <w:color w:val="000000" w:themeColor="text1"/>
        </w:rPr>
        <w:t>,</w:t>
      </w:r>
      <w:r>
        <w:rPr>
          <w:rFonts w:ascii="Visby" w:hAnsi="Visby" w:cs="Baghdad"/>
          <w:bCs/>
          <w:color w:val="000000" w:themeColor="text1"/>
        </w:rPr>
        <w:t xml:space="preserve"> Gesvalt continúa fomentando el desarrollo tecnológico del sector inmobiliario y de su propia compañía. </w:t>
      </w:r>
      <w:r w:rsidR="00FD4A96">
        <w:rPr>
          <w:rFonts w:ascii="Visby" w:hAnsi="Visby" w:cs="Baghdad"/>
          <w:bCs/>
          <w:color w:val="000000" w:themeColor="text1"/>
        </w:rPr>
        <w:t>En este sentido, en los últimos años</w:t>
      </w:r>
      <w:r w:rsidR="00D40EAB">
        <w:rPr>
          <w:rFonts w:ascii="Visby" w:hAnsi="Visby" w:cs="Baghdad"/>
          <w:bCs/>
          <w:color w:val="000000" w:themeColor="text1"/>
        </w:rPr>
        <w:t xml:space="preserve"> ha realizado una transformación interna con el objetivo de </w:t>
      </w:r>
      <w:r w:rsidR="00EF2C68">
        <w:rPr>
          <w:rFonts w:ascii="Visby" w:hAnsi="Visby" w:cs="Baghdad"/>
          <w:bCs/>
          <w:color w:val="000000" w:themeColor="text1"/>
        </w:rPr>
        <w:t>potenciar y</w:t>
      </w:r>
      <w:r w:rsidR="005063E2">
        <w:rPr>
          <w:rFonts w:ascii="Visby" w:hAnsi="Visby" w:cs="Baghdad"/>
          <w:bCs/>
          <w:color w:val="000000" w:themeColor="text1"/>
        </w:rPr>
        <w:t xml:space="preserve"> automatizar </w:t>
      </w:r>
      <w:r w:rsidR="00D40EAB">
        <w:rPr>
          <w:rFonts w:ascii="Visby" w:hAnsi="Visby" w:cs="Baghdad"/>
          <w:bCs/>
          <w:color w:val="000000" w:themeColor="text1"/>
        </w:rPr>
        <w:t>todos los procesos</w:t>
      </w:r>
      <w:r w:rsidR="00624200">
        <w:rPr>
          <w:rFonts w:ascii="Visby" w:hAnsi="Visby" w:cs="Baghdad"/>
          <w:bCs/>
          <w:color w:val="000000" w:themeColor="text1"/>
        </w:rPr>
        <w:t xml:space="preserve">, hacerlos más eficientes y ágiles y adaptarlos a las necesidades de sus clientes. </w:t>
      </w:r>
    </w:p>
    <w:p w14:paraId="04A12519" w14:textId="77777777" w:rsidR="00940BAC" w:rsidRDefault="00940BAC" w:rsidP="00764AAE">
      <w:pPr>
        <w:spacing w:line="276" w:lineRule="auto"/>
        <w:jc w:val="both"/>
        <w:rPr>
          <w:rFonts w:ascii="Visby" w:hAnsi="Visby" w:cs="Baghdad"/>
          <w:bCs/>
          <w:color w:val="000000" w:themeColor="text1"/>
        </w:rPr>
      </w:pPr>
    </w:p>
    <w:p w14:paraId="16E4765E" w14:textId="4CECA833" w:rsidR="00940BAC" w:rsidRDefault="00940BAC" w:rsidP="00764AAE">
      <w:pPr>
        <w:spacing w:line="276" w:lineRule="auto"/>
        <w:jc w:val="both"/>
        <w:rPr>
          <w:rFonts w:ascii="Visby" w:hAnsi="Visby" w:cs="Baghdad"/>
          <w:bCs/>
          <w:color w:val="000000" w:themeColor="text1"/>
        </w:rPr>
      </w:pPr>
      <w:r>
        <w:rPr>
          <w:rFonts w:ascii="Visby" w:hAnsi="Visby" w:cs="Baghdad"/>
          <w:bCs/>
          <w:color w:val="000000" w:themeColor="text1"/>
        </w:rPr>
        <w:t xml:space="preserve">Entre ellas, destaca su nueva área especializada en la valoración de activos digitales, lanzada este mismo año, y especializada tanto en activos físicos, como los tokens, como en aquellos sin una representación física, como datos, software, criptomonedas o imágenes. </w:t>
      </w:r>
    </w:p>
    <w:p w14:paraId="38B13363" w14:textId="77777777" w:rsidR="00297393" w:rsidRDefault="00297393" w:rsidP="00764AAE">
      <w:pPr>
        <w:spacing w:line="276" w:lineRule="auto"/>
        <w:jc w:val="both"/>
        <w:rPr>
          <w:rFonts w:ascii="Visby" w:hAnsi="Visby" w:cs="Baghdad"/>
          <w:bCs/>
          <w:color w:val="000000" w:themeColor="text1"/>
        </w:rPr>
      </w:pPr>
    </w:p>
    <w:p w14:paraId="3EF46C68" w14:textId="6592382E" w:rsidR="009D7384" w:rsidRDefault="00940BAC" w:rsidP="00764AAE">
      <w:pPr>
        <w:spacing w:line="276" w:lineRule="auto"/>
        <w:jc w:val="both"/>
        <w:rPr>
          <w:rFonts w:ascii="Visby" w:hAnsi="Visby" w:cs="Baghdad"/>
          <w:bCs/>
          <w:color w:val="000000" w:themeColor="text1"/>
        </w:rPr>
      </w:pPr>
      <w:r>
        <w:rPr>
          <w:rFonts w:ascii="Visby" w:hAnsi="Visby" w:cs="Baghdad"/>
          <w:bCs/>
          <w:color w:val="000000" w:themeColor="text1"/>
        </w:rPr>
        <w:t>Por otro lado</w:t>
      </w:r>
      <w:r w:rsidR="000B772C">
        <w:rPr>
          <w:rFonts w:ascii="Visby" w:hAnsi="Visby" w:cs="Baghdad"/>
          <w:bCs/>
          <w:color w:val="000000" w:themeColor="text1"/>
        </w:rPr>
        <w:t xml:space="preserve">, </w:t>
      </w:r>
      <w:r w:rsidR="003C527D">
        <w:rPr>
          <w:rFonts w:ascii="Visby" w:hAnsi="Visby" w:cs="Baghdad"/>
          <w:bCs/>
          <w:color w:val="000000" w:themeColor="text1"/>
        </w:rPr>
        <w:t>y con la meta de impulsar la transparencia dentro del sector, Gesvalt publicó en su web, con acceso abierto a todo el mundo</w:t>
      </w:r>
      <w:r>
        <w:rPr>
          <w:rFonts w:ascii="Visby" w:hAnsi="Visby" w:cs="Baghdad"/>
          <w:bCs/>
          <w:color w:val="000000" w:themeColor="text1"/>
        </w:rPr>
        <w:t>,</w:t>
      </w:r>
      <w:r w:rsidR="003C527D">
        <w:rPr>
          <w:rFonts w:ascii="Visby" w:hAnsi="Visby" w:cs="Baghdad"/>
          <w:bCs/>
          <w:color w:val="000000" w:themeColor="text1"/>
        </w:rPr>
        <w:t xml:space="preserve"> su índice SIGMAR </w:t>
      </w:r>
      <w:r w:rsidR="003C527D" w:rsidRPr="003C527D">
        <w:rPr>
          <w:rFonts w:ascii="Visby" w:hAnsi="Visby" w:cs="Baghdad"/>
          <w:bCs/>
          <w:color w:val="000000" w:themeColor="text1"/>
        </w:rPr>
        <w:t>(Síntesis de Indicadores Gesvalt Modelo Analítico Residencial)</w:t>
      </w:r>
      <w:r w:rsidR="003C527D">
        <w:rPr>
          <w:rFonts w:ascii="Visby" w:hAnsi="Visby" w:cs="Baghdad"/>
          <w:bCs/>
          <w:color w:val="000000" w:themeColor="text1"/>
        </w:rPr>
        <w:t xml:space="preserve">. A través de este </w:t>
      </w:r>
      <w:r w:rsidR="003C527D" w:rsidRPr="003C527D">
        <w:rPr>
          <w:rFonts w:ascii="Visby" w:hAnsi="Visby" w:cs="Baghdad"/>
          <w:bCs/>
          <w:color w:val="000000" w:themeColor="text1"/>
        </w:rPr>
        <w:t>un nuevo índice</w:t>
      </w:r>
      <w:r w:rsidR="00AB14F6">
        <w:rPr>
          <w:rFonts w:ascii="Visby" w:hAnsi="Visby" w:cs="Baghdad"/>
          <w:bCs/>
          <w:color w:val="000000" w:themeColor="text1"/>
        </w:rPr>
        <w:t>,</w:t>
      </w:r>
      <w:r w:rsidR="001D43FD">
        <w:rPr>
          <w:rFonts w:ascii="Visby" w:hAnsi="Visby" w:cs="Baghdad"/>
          <w:bCs/>
          <w:color w:val="000000" w:themeColor="text1"/>
        </w:rPr>
        <w:t xml:space="preserve"> que</w:t>
      </w:r>
      <w:r w:rsidR="00AB14F6">
        <w:rPr>
          <w:rFonts w:ascii="Visby" w:hAnsi="Visby" w:cs="Baghdad"/>
          <w:bCs/>
          <w:color w:val="000000" w:themeColor="text1"/>
        </w:rPr>
        <w:t xml:space="preserve"> </w:t>
      </w:r>
      <w:r w:rsidR="001D43FD" w:rsidRPr="001D43FD">
        <w:rPr>
          <w:rFonts w:ascii="Visby" w:hAnsi="Visby" w:cs="Baghdad"/>
          <w:bCs/>
          <w:color w:val="000000" w:themeColor="text1"/>
        </w:rPr>
        <w:t>mide la variación del valor medio de la vivienda</w:t>
      </w:r>
      <w:r w:rsidR="00ED7F3A">
        <w:rPr>
          <w:rFonts w:ascii="Visby" w:hAnsi="Visby" w:cs="Baghdad"/>
          <w:bCs/>
          <w:color w:val="000000" w:themeColor="text1"/>
        </w:rPr>
        <w:t>, mes a mes,</w:t>
      </w:r>
      <w:r w:rsidR="001D43FD" w:rsidRPr="001D43FD">
        <w:rPr>
          <w:rFonts w:ascii="Visby" w:hAnsi="Visby" w:cs="Baghdad"/>
          <w:bCs/>
          <w:color w:val="000000" w:themeColor="text1"/>
        </w:rPr>
        <w:t xml:space="preserve"> tomando como referencia el mes de </w:t>
      </w:r>
      <w:r w:rsidR="001D43FD" w:rsidRPr="001D43FD">
        <w:rPr>
          <w:rFonts w:ascii="Visby" w:hAnsi="Visby" w:cs="Baghdad"/>
          <w:bCs/>
          <w:color w:val="000000" w:themeColor="text1"/>
        </w:rPr>
        <w:lastRenderedPageBreak/>
        <w:t>enero de 2014</w:t>
      </w:r>
      <w:r w:rsidR="00ED7F3A">
        <w:rPr>
          <w:rFonts w:ascii="Visby" w:hAnsi="Visby" w:cs="Baghdad"/>
          <w:bCs/>
          <w:color w:val="000000" w:themeColor="text1"/>
        </w:rPr>
        <w:t>, l</w:t>
      </w:r>
      <w:r w:rsidR="001D43FD">
        <w:rPr>
          <w:rFonts w:ascii="Visby" w:hAnsi="Visby" w:cs="Baghdad"/>
          <w:bCs/>
          <w:color w:val="000000" w:themeColor="text1"/>
        </w:rPr>
        <w:t>a consultora</w:t>
      </w:r>
      <w:r w:rsidR="00AB14F6">
        <w:rPr>
          <w:rFonts w:ascii="Visby" w:hAnsi="Visby" w:cs="Baghdad"/>
          <w:bCs/>
          <w:color w:val="000000" w:themeColor="text1"/>
        </w:rPr>
        <w:t xml:space="preserve"> </w:t>
      </w:r>
      <w:r w:rsidR="001D43FD">
        <w:rPr>
          <w:rFonts w:ascii="Visby" w:hAnsi="Visby" w:cs="Baghdad"/>
          <w:bCs/>
          <w:color w:val="000000" w:themeColor="text1"/>
        </w:rPr>
        <w:t>busca</w:t>
      </w:r>
      <w:r w:rsidR="003C527D" w:rsidRPr="003C527D">
        <w:rPr>
          <w:rFonts w:ascii="Visby" w:hAnsi="Visby" w:cs="Baghdad"/>
          <w:bCs/>
          <w:color w:val="000000" w:themeColor="text1"/>
        </w:rPr>
        <w:t xml:space="preserve"> ofrecer una visión integral y detallada del mercado inmobiliario residencial en España</w:t>
      </w:r>
      <w:r w:rsidR="00ED7F3A">
        <w:rPr>
          <w:rFonts w:ascii="Visby" w:hAnsi="Visby" w:cs="Baghdad"/>
          <w:bCs/>
          <w:color w:val="000000" w:themeColor="text1"/>
        </w:rPr>
        <w:t xml:space="preserve">. </w:t>
      </w:r>
    </w:p>
    <w:p w14:paraId="2903AF62" w14:textId="77777777" w:rsidR="000C3486" w:rsidRDefault="000C3486" w:rsidP="000C3486">
      <w:pPr>
        <w:pStyle w:val="Textoindependiente"/>
        <w:spacing w:before="4"/>
        <w:rPr>
          <w:rFonts w:ascii="Verdana"/>
          <w:b/>
          <w:sz w:val="37"/>
        </w:rPr>
      </w:pPr>
    </w:p>
    <w:p w14:paraId="0D6BFEEC" w14:textId="77777777" w:rsidR="000C3486" w:rsidRPr="003C6814" w:rsidRDefault="000C3486" w:rsidP="000C3486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ascii="Visby" w:hAnsi="Visby" w:cs="Baghdad"/>
          <w:b/>
          <w:bCs/>
          <w:color w:val="2177BE"/>
          <w:sz w:val="20"/>
          <w:szCs w:val="20"/>
        </w:rPr>
      </w:pPr>
      <w:r w:rsidRPr="003C6814">
        <w:rPr>
          <w:rFonts w:ascii="Visby" w:hAnsi="Visby" w:cs="Baghdad"/>
          <w:b/>
          <w:bCs/>
          <w:color w:val="2177BE"/>
          <w:sz w:val="20"/>
          <w:szCs w:val="20"/>
        </w:rPr>
        <w:t>Acerca de Gesvalt</w:t>
      </w:r>
    </w:p>
    <w:p w14:paraId="031F5FAE" w14:textId="77777777" w:rsidR="000C3486" w:rsidRPr="003C6814" w:rsidRDefault="000C3486" w:rsidP="000C3486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ascii="Visby" w:hAnsi="Visby" w:cs="Baghdad"/>
          <w:color w:val="000000" w:themeColor="text1"/>
          <w:sz w:val="20"/>
          <w:szCs w:val="20"/>
        </w:rPr>
      </w:pPr>
      <w:r w:rsidRPr="003C6814">
        <w:rPr>
          <w:rFonts w:ascii="Visby" w:hAnsi="Visby" w:cs="Baghdad"/>
          <w:b/>
          <w:bCs/>
          <w:color w:val="000000" w:themeColor="text1"/>
          <w:sz w:val="20"/>
          <w:szCs w:val="20"/>
        </w:rPr>
        <w:t xml:space="preserve">Gesvalt </w:t>
      </w:r>
      <w:r w:rsidRPr="003C6814">
        <w:rPr>
          <w:rFonts w:ascii="Visby" w:hAnsi="Visby" w:cs="Baghdad"/>
          <w:color w:val="000000" w:themeColor="text1"/>
          <w:sz w:val="20"/>
          <w:szCs w:val="20"/>
        </w:rPr>
        <w:t xml:space="preserve">es una compañía de referencia en el sector de la consultoría, valoración y actuaciones técnicas. Su experiencia de más de 30 años, un equipo de profesionales altamente cualificados y el firme compromiso por ofrecer un servicio de máxima calidad, son las claves para convertirse en socios estratégicos de las principales compañías privadas y entidades públicas. </w:t>
      </w:r>
    </w:p>
    <w:p w14:paraId="65A655AC" w14:textId="77777777" w:rsidR="000C3486" w:rsidRPr="003C6814" w:rsidRDefault="000C3486" w:rsidP="000C3486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ascii="Visby" w:hAnsi="Visby" w:cs="Baghdad"/>
          <w:color w:val="000000" w:themeColor="text1"/>
          <w:sz w:val="20"/>
          <w:szCs w:val="20"/>
        </w:rPr>
      </w:pPr>
      <w:r w:rsidRPr="003C6814">
        <w:rPr>
          <w:rFonts w:ascii="Visby" w:hAnsi="Visby" w:cs="Baghdad"/>
          <w:color w:val="000000" w:themeColor="text1"/>
          <w:sz w:val="20"/>
          <w:szCs w:val="20"/>
        </w:rPr>
        <w:t>Cuenta con gran implantación de oficinas en España, Portugal y Colombia. Además, la firma forma parte del grupo internacional Valuation</w:t>
      </w:r>
      <w:r w:rsidRPr="003C6814">
        <w:rPr>
          <w:rFonts w:ascii="Visby" w:hAnsi="Visby" w:cs="Cambria"/>
          <w:color w:val="000000" w:themeColor="text1"/>
          <w:sz w:val="20"/>
          <w:szCs w:val="20"/>
        </w:rPr>
        <w:t xml:space="preserve"> </w:t>
      </w:r>
      <w:r w:rsidRPr="003C6814">
        <w:rPr>
          <w:rFonts w:ascii="Visby" w:hAnsi="Visby" w:cs="Baghdad"/>
          <w:color w:val="000000" w:themeColor="text1"/>
          <w:sz w:val="20"/>
          <w:szCs w:val="20"/>
        </w:rPr>
        <w:t>Research</w:t>
      </w:r>
      <w:r w:rsidRPr="003C6814">
        <w:rPr>
          <w:rFonts w:ascii="Visby" w:hAnsi="Visby" w:cs="Cambria"/>
          <w:color w:val="000000" w:themeColor="text1"/>
          <w:sz w:val="20"/>
          <w:szCs w:val="20"/>
        </w:rPr>
        <w:t xml:space="preserve"> </w:t>
      </w:r>
      <w:r w:rsidRPr="003C6814">
        <w:rPr>
          <w:rFonts w:ascii="Visby" w:hAnsi="Visby" w:cs="Baghdad"/>
          <w:color w:val="000000" w:themeColor="text1"/>
          <w:sz w:val="20"/>
          <w:szCs w:val="20"/>
        </w:rPr>
        <w:t>Group (VRG) que le permite operar en más de 60 países del mundo, y de PRAXI Valuations, la red especializada en la valoración de activos inmobiliarios, industriales y empresariales, con una sólida cobertura en toda Europa.</w:t>
      </w:r>
    </w:p>
    <w:p w14:paraId="3931A1EC" w14:textId="77777777" w:rsidR="000C3486" w:rsidRPr="003C6814" w:rsidRDefault="000C3486" w:rsidP="000C3486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ascii="Visby" w:hAnsi="Visby" w:cs="Baghdad"/>
          <w:color w:val="000000" w:themeColor="text1"/>
          <w:sz w:val="20"/>
          <w:szCs w:val="20"/>
        </w:rPr>
      </w:pPr>
    </w:p>
    <w:p w14:paraId="401D9D92" w14:textId="77777777" w:rsidR="000C3486" w:rsidRPr="003C6814" w:rsidRDefault="000C3486" w:rsidP="000C3486">
      <w:pPr>
        <w:widowControl w:val="0"/>
        <w:autoSpaceDE w:val="0"/>
        <w:autoSpaceDN w:val="0"/>
        <w:adjustRightInd w:val="0"/>
        <w:spacing w:after="60"/>
        <w:jc w:val="both"/>
        <w:rPr>
          <w:rFonts w:ascii="Visby Semibold" w:hAnsi="Visby Semibold" w:cs="Baghdad"/>
          <w:b/>
          <w:bCs/>
          <w:color w:val="000000" w:themeColor="text1"/>
          <w:sz w:val="20"/>
          <w:szCs w:val="20"/>
        </w:rPr>
      </w:pPr>
      <w:r w:rsidRPr="003C6814">
        <w:rPr>
          <w:rFonts w:ascii="Visby Semibold" w:hAnsi="Visby Semibold" w:cs="Baghdad"/>
          <w:b/>
          <w:bCs/>
          <w:color w:val="000000" w:themeColor="text1"/>
          <w:sz w:val="20"/>
          <w:szCs w:val="20"/>
        </w:rPr>
        <w:t xml:space="preserve">Gema Gómez </w:t>
      </w:r>
    </w:p>
    <w:p w14:paraId="4B32C4C7" w14:textId="77777777" w:rsidR="000C3486" w:rsidRPr="003C6814" w:rsidRDefault="00444BB9" w:rsidP="000C3486">
      <w:pPr>
        <w:widowControl w:val="0"/>
        <w:autoSpaceDE w:val="0"/>
        <w:autoSpaceDN w:val="0"/>
        <w:adjustRightInd w:val="0"/>
        <w:spacing w:after="60"/>
        <w:jc w:val="both"/>
        <w:rPr>
          <w:rFonts w:ascii="Visby" w:hAnsi="Visby" w:cs="Baghdad"/>
          <w:color w:val="000000" w:themeColor="text1"/>
          <w:sz w:val="20"/>
          <w:szCs w:val="20"/>
        </w:rPr>
      </w:pPr>
      <w:hyperlink r:id="rId13" w:history="1">
        <w:r w:rsidR="000C3486" w:rsidRPr="003C6814">
          <w:rPr>
            <w:rStyle w:val="Hipervnculo"/>
            <w:rFonts w:ascii="Visby" w:hAnsi="Visby" w:cs="Baghdad"/>
            <w:sz w:val="20"/>
            <w:szCs w:val="20"/>
          </w:rPr>
          <w:t>ggomez@gesvalt.es</w:t>
        </w:r>
      </w:hyperlink>
      <w:r w:rsidR="000C3486" w:rsidRPr="003C6814">
        <w:rPr>
          <w:rFonts w:ascii="Visby" w:hAnsi="Visby" w:cs="Baghdad"/>
          <w:color w:val="000000" w:themeColor="text1"/>
          <w:sz w:val="20"/>
          <w:szCs w:val="20"/>
        </w:rPr>
        <w:t xml:space="preserve"> · 914 576 057</w:t>
      </w:r>
    </w:p>
    <w:p w14:paraId="75B3DEDB" w14:textId="77777777" w:rsidR="000C3486" w:rsidRPr="003C6814" w:rsidRDefault="000C3486" w:rsidP="000C3486">
      <w:pPr>
        <w:widowControl w:val="0"/>
        <w:autoSpaceDE w:val="0"/>
        <w:autoSpaceDN w:val="0"/>
        <w:adjustRightInd w:val="0"/>
        <w:spacing w:after="60"/>
        <w:jc w:val="both"/>
        <w:rPr>
          <w:rFonts w:ascii="Visby" w:hAnsi="Visby" w:cs="Baghdad"/>
          <w:color w:val="000000" w:themeColor="text1"/>
          <w:sz w:val="20"/>
          <w:szCs w:val="20"/>
        </w:rPr>
      </w:pPr>
      <w:r w:rsidRPr="003C6814">
        <w:rPr>
          <w:rFonts w:ascii="Visby" w:hAnsi="Visby" w:cs="Baghdad"/>
          <w:color w:val="000000" w:themeColor="text1"/>
          <w:sz w:val="20"/>
          <w:szCs w:val="20"/>
        </w:rPr>
        <w:t>Paseo de la Castellana, 164, 28046 – Madrid</w:t>
      </w:r>
    </w:p>
    <w:p w14:paraId="10796C3A" w14:textId="77777777" w:rsidR="000C3486" w:rsidRPr="003C6814" w:rsidRDefault="000C3486" w:rsidP="000C3486">
      <w:pPr>
        <w:widowControl w:val="0"/>
        <w:autoSpaceDE w:val="0"/>
        <w:autoSpaceDN w:val="0"/>
        <w:adjustRightInd w:val="0"/>
        <w:spacing w:after="60"/>
        <w:jc w:val="both"/>
        <w:rPr>
          <w:rFonts w:ascii="Visby" w:hAnsi="Visby" w:cs="Baghdad"/>
          <w:color w:val="000000" w:themeColor="text1"/>
          <w:sz w:val="20"/>
          <w:szCs w:val="20"/>
        </w:rPr>
      </w:pPr>
    </w:p>
    <w:p w14:paraId="1D399981" w14:textId="77777777" w:rsidR="000C3486" w:rsidRPr="003C6814" w:rsidRDefault="000C3486" w:rsidP="000C3486">
      <w:pPr>
        <w:widowControl w:val="0"/>
        <w:autoSpaceDE w:val="0"/>
        <w:autoSpaceDN w:val="0"/>
        <w:adjustRightInd w:val="0"/>
        <w:spacing w:after="60"/>
        <w:jc w:val="both"/>
        <w:rPr>
          <w:rFonts w:ascii="Visby Semibold" w:hAnsi="Visby Semibold" w:cs="Baghdad"/>
          <w:b/>
          <w:bCs/>
          <w:color w:val="000000" w:themeColor="text1"/>
          <w:sz w:val="20"/>
          <w:szCs w:val="20"/>
        </w:rPr>
      </w:pPr>
      <w:r w:rsidRPr="003C6814">
        <w:rPr>
          <w:rFonts w:ascii="Visby Semibold" w:hAnsi="Visby Semibold" w:cs="Baghdad"/>
          <w:b/>
          <w:bCs/>
          <w:color w:val="000000" w:themeColor="text1"/>
          <w:sz w:val="20"/>
          <w:szCs w:val="20"/>
        </w:rPr>
        <w:t>Daniel Santiago                     Marina Díez</w:t>
      </w:r>
    </w:p>
    <w:p w14:paraId="45C2B8B0" w14:textId="77777777" w:rsidR="000C3486" w:rsidRPr="003C6814" w:rsidRDefault="00444BB9" w:rsidP="000C3486">
      <w:pPr>
        <w:widowControl w:val="0"/>
        <w:autoSpaceDE w:val="0"/>
        <w:autoSpaceDN w:val="0"/>
        <w:adjustRightInd w:val="0"/>
        <w:spacing w:after="60"/>
        <w:jc w:val="both"/>
        <w:rPr>
          <w:rFonts w:ascii="Visby" w:hAnsi="Visby" w:cs="Baghdad"/>
          <w:color w:val="000000" w:themeColor="text1"/>
          <w:sz w:val="20"/>
          <w:szCs w:val="20"/>
        </w:rPr>
      </w:pPr>
      <w:hyperlink r:id="rId14" w:history="1">
        <w:r w:rsidR="000C3486" w:rsidRPr="003C6814">
          <w:rPr>
            <w:rStyle w:val="Hipervnculo"/>
            <w:rFonts w:ascii="Visby" w:hAnsi="Visby" w:cs="Baghdad"/>
            <w:sz w:val="20"/>
            <w:szCs w:val="20"/>
          </w:rPr>
          <w:t>dsantiago@kreab.com</w:t>
        </w:r>
      </w:hyperlink>
      <w:r w:rsidR="000C3486" w:rsidRPr="003C6814">
        <w:rPr>
          <w:rFonts w:ascii="Visby" w:hAnsi="Visby" w:cs="Baghdad"/>
          <w:color w:val="000000" w:themeColor="text1"/>
          <w:sz w:val="20"/>
          <w:szCs w:val="20"/>
        </w:rPr>
        <w:t xml:space="preserve">         </w:t>
      </w:r>
      <w:hyperlink r:id="rId15" w:history="1">
        <w:r w:rsidR="000C3486" w:rsidRPr="003C6814">
          <w:rPr>
            <w:rStyle w:val="Hipervnculo"/>
            <w:rFonts w:ascii="Visby" w:hAnsi="Visby" w:cs="Baghdad"/>
            <w:sz w:val="20"/>
            <w:szCs w:val="20"/>
          </w:rPr>
          <w:t>mdiez@kreab.com</w:t>
        </w:r>
      </w:hyperlink>
    </w:p>
    <w:p w14:paraId="5A341512" w14:textId="77777777" w:rsidR="000C3486" w:rsidRPr="003C6814" w:rsidRDefault="000C3486" w:rsidP="000C3486">
      <w:pPr>
        <w:widowControl w:val="0"/>
        <w:tabs>
          <w:tab w:val="left" w:pos="2971"/>
        </w:tabs>
        <w:autoSpaceDE w:val="0"/>
        <w:autoSpaceDN w:val="0"/>
        <w:adjustRightInd w:val="0"/>
        <w:spacing w:after="60"/>
        <w:jc w:val="both"/>
        <w:rPr>
          <w:rFonts w:ascii="Visby" w:hAnsi="Visby" w:cs="Baghdad"/>
          <w:color w:val="000000" w:themeColor="text1"/>
          <w:sz w:val="20"/>
          <w:szCs w:val="20"/>
          <w:lang w:val="en-US"/>
        </w:rPr>
      </w:pPr>
      <w:r w:rsidRPr="003C6814">
        <w:rPr>
          <w:rFonts w:ascii="Visby" w:hAnsi="Visby" w:cs="Baghdad"/>
          <w:color w:val="000000" w:themeColor="text1"/>
          <w:sz w:val="20"/>
          <w:szCs w:val="20"/>
          <w:lang w:val="en-US"/>
        </w:rPr>
        <w:t xml:space="preserve">692 528 760 </w:t>
      </w:r>
      <w:r w:rsidRPr="003C6814">
        <w:rPr>
          <w:rFonts w:ascii="Visby" w:hAnsi="Visby" w:cs="Baghdad"/>
          <w:color w:val="000000" w:themeColor="text1"/>
          <w:sz w:val="20"/>
          <w:szCs w:val="20"/>
          <w:lang w:val="en-US"/>
        </w:rPr>
        <w:tab/>
        <w:t>691 435 343</w:t>
      </w:r>
    </w:p>
    <w:p w14:paraId="1B194B47" w14:textId="77777777" w:rsidR="000C3486" w:rsidRPr="003C6814" w:rsidRDefault="000C3486" w:rsidP="000C3486">
      <w:pPr>
        <w:widowControl w:val="0"/>
        <w:tabs>
          <w:tab w:val="left" w:pos="2971"/>
        </w:tabs>
        <w:autoSpaceDE w:val="0"/>
        <w:autoSpaceDN w:val="0"/>
        <w:adjustRightInd w:val="0"/>
        <w:spacing w:after="60"/>
        <w:jc w:val="both"/>
        <w:rPr>
          <w:rFonts w:ascii="Visby" w:hAnsi="Visby" w:cs="Baghdad"/>
          <w:color w:val="000000" w:themeColor="text1"/>
          <w:sz w:val="20"/>
          <w:szCs w:val="20"/>
          <w:lang w:val="en-US"/>
        </w:rPr>
      </w:pPr>
    </w:p>
    <w:p w14:paraId="3469A04F" w14:textId="77777777" w:rsidR="000C3486" w:rsidRPr="003C6814" w:rsidRDefault="000C3486" w:rsidP="000C3486">
      <w:pPr>
        <w:widowControl w:val="0"/>
        <w:tabs>
          <w:tab w:val="left" w:pos="2971"/>
        </w:tabs>
        <w:autoSpaceDE w:val="0"/>
        <w:autoSpaceDN w:val="0"/>
        <w:adjustRightInd w:val="0"/>
        <w:spacing w:after="60"/>
        <w:jc w:val="both"/>
        <w:rPr>
          <w:rFonts w:ascii="Visby" w:hAnsi="Visby" w:cs="Baghdad"/>
          <w:color w:val="000000" w:themeColor="text1"/>
          <w:sz w:val="20"/>
          <w:szCs w:val="20"/>
          <w:lang w:val="en-US"/>
        </w:rPr>
      </w:pPr>
      <w:r w:rsidRPr="003C6814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37D568" wp14:editId="2002E767">
                <wp:simplePos x="0" y="0"/>
                <wp:positionH relativeFrom="page">
                  <wp:posOffset>7877</wp:posOffset>
                </wp:positionH>
                <wp:positionV relativeFrom="page">
                  <wp:posOffset>8008096</wp:posOffset>
                </wp:positionV>
                <wp:extent cx="7330440" cy="2679700"/>
                <wp:effectExtent l="0" t="0" r="0" b="0"/>
                <wp:wrapNone/>
                <wp:docPr id="8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330440" cy="2679700"/>
                        </a:xfrm>
                        <a:custGeom>
                          <a:avLst/>
                          <a:gdLst>
                            <a:gd name="T0" fmla="*/ 1164 w 11544"/>
                            <a:gd name="T1" fmla="+- 0 13338 12618"/>
                            <a:gd name="T2" fmla="*/ 13338 h 4220"/>
                            <a:gd name="T3" fmla="*/ 260 w 11544"/>
                            <a:gd name="T4" fmla="+- 0 13558 12618"/>
                            <a:gd name="T5" fmla="*/ 13558 h 4220"/>
                            <a:gd name="T6" fmla="*/ 0 w 11544"/>
                            <a:gd name="T7" fmla="+- 0 13658 12618"/>
                            <a:gd name="T8" fmla="*/ 13658 h 4220"/>
                            <a:gd name="T9" fmla="*/ 882 w 11544"/>
                            <a:gd name="T10" fmla="+- 0 16798 12618"/>
                            <a:gd name="T11" fmla="*/ 16798 h 4220"/>
                            <a:gd name="T12" fmla="*/ 981 w 11544"/>
                            <a:gd name="T13" fmla="+- 0 16618 12618"/>
                            <a:gd name="T14" fmla="*/ 16618 h 4220"/>
                            <a:gd name="T15" fmla="*/ 1096 w 11544"/>
                            <a:gd name="T16" fmla="+- 0 16458 12618"/>
                            <a:gd name="T17" fmla="*/ 16458 h 4220"/>
                            <a:gd name="T18" fmla="*/ 1227 w 11544"/>
                            <a:gd name="T19" fmla="+- 0 16318 12618"/>
                            <a:gd name="T20" fmla="*/ 16318 h 4220"/>
                            <a:gd name="T21" fmla="*/ 1376 w 11544"/>
                            <a:gd name="T22" fmla="+- 0 16198 12618"/>
                            <a:gd name="T23" fmla="*/ 16198 h 4220"/>
                            <a:gd name="T24" fmla="*/ 1540 w 11544"/>
                            <a:gd name="T25" fmla="+- 0 16078 12618"/>
                            <a:gd name="T26" fmla="*/ 16078 h 4220"/>
                            <a:gd name="T27" fmla="*/ 1720 w 11544"/>
                            <a:gd name="T28" fmla="+- 0 15978 12618"/>
                            <a:gd name="T29" fmla="*/ 15978 h 4220"/>
                            <a:gd name="T30" fmla="*/ 2054 w 11544"/>
                            <a:gd name="T31" fmla="+- 0 15858 12618"/>
                            <a:gd name="T32" fmla="*/ 15858 h 4220"/>
                            <a:gd name="T33" fmla="*/ 2352 w 11544"/>
                            <a:gd name="T34" fmla="+- 0 15798 12618"/>
                            <a:gd name="T35" fmla="*/ 15798 h 4220"/>
                            <a:gd name="T36" fmla="*/ 2675 w 11544"/>
                            <a:gd name="T37" fmla="+- 0 15778 12618"/>
                            <a:gd name="T38" fmla="*/ 15778 h 4220"/>
                            <a:gd name="T39" fmla="*/ 10440 w 11544"/>
                            <a:gd name="T40" fmla="+- 0 15738 12618"/>
                            <a:gd name="T41" fmla="*/ 15738 h 4220"/>
                            <a:gd name="T42" fmla="*/ 11094 w 11544"/>
                            <a:gd name="T43" fmla="+- 0 15358 12618"/>
                            <a:gd name="T44" fmla="*/ 15358 h 4220"/>
                            <a:gd name="T45" fmla="*/ 11351 w 11544"/>
                            <a:gd name="T46" fmla="+- 0 15138 12618"/>
                            <a:gd name="T47" fmla="*/ 15138 h 4220"/>
                            <a:gd name="T48" fmla="*/ 10803 w 11544"/>
                            <a:gd name="T49" fmla="+- 0 13838 12618"/>
                            <a:gd name="T50" fmla="*/ 13838 h 4220"/>
                            <a:gd name="T51" fmla="*/ 6715 w 11544"/>
                            <a:gd name="T52" fmla="+- 0 13818 12618"/>
                            <a:gd name="T53" fmla="*/ 13818 h 4220"/>
                            <a:gd name="T54" fmla="*/ 6505 w 11544"/>
                            <a:gd name="T55" fmla="+- 0 13778 12618"/>
                            <a:gd name="T56" fmla="*/ 13778 h 4220"/>
                            <a:gd name="T57" fmla="*/ 6121 w 11544"/>
                            <a:gd name="T58" fmla="+- 0 13718 12618"/>
                            <a:gd name="T59" fmla="*/ 13718 h 4220"/>
                            <a:gd name="T60" fmla="*/ 5680 w 11544"/>
                            <a:gd name="T61" fmla="+- 0 13598 12618"/>
                            <a:gd name="T62" fmla="*/ 13598 h 4220"/>
                            <a:gd name="T63" fmla="*/ 5195 w 11544"/>
                            <a:gd name="T64" fmla="+- 0 13478 12618"/>
                            <a:gd name="T65" fmla="*/ 13478 h 4220"/>
                            <a:gd name="T66" fmla="*/ 4427 w 11544"/>
                            <a:gd name="T67" fmla="+- 0 13318 12618"/>
                            <a:gd name="T68" fmla="*/ 13318 h 4220"/>
                            <a:gd name="T69" fmla="*/ 10373 w 11544"/>
                            <a:gd name="T70" fmla="+- 0 15758 12618"/>
                            <a:gd name="T71" fmla="*/ 15758 h 4220"/>
                            <a:gd name="T72" fmla="*/ 3184 w 11544"/>
                            <a:gd name="T73" fmla="+- 0 15778 12618"/>
                            <a:gd name="T74" fmla="*/ 15778 h 4220"/>
                            <a:gd name="T75" fmla="*/ 3496 w 11544"/>
                            <a:gd name="T76" fmla="+- 0 15838 12618"/>
                            <a:gd name="T77" fmla="*/ 15838 h 4220"/>
                            <a:gd name="T78" fmla="*/ 3850 w 11544"/>
                            <a:gd name="T79" fmla="+- 0 15938 12618"/>
                            <a:gd name="T80" fmla="*/ 15938 h 4220"/>
                            <a:gd name="T81" fmla="*/ 4104 w 11544"/>
                            <a:gd name="T82" fmla="+- 0 16038 12618"/>
                            <a:gd name="T83" fmla="*/ 16038 h 4220"/>
                            <a:gd name="T84" fmla="*/ 4276 w 11544"/>
                            <a:gd name="T85" fmla="+- 0 16158 12618"/>
                            <a:gd name="T86" fmla="*/ 16158 h 4220"/>
                            <a:gd name="T87" fmla="*/ 4432 w 11544"/>
                            <a:gd name="T88" fmla="+- 0 16278 12618"/>
                            <a:gd name="T89" fmla="*/ 16278 h 4220"/>
                            <a:gd name="T90" fmla="*/ 4571 w 11544"/>
                            <a:gd name="T91" fmla="+- 0 16418 12618"/>
                            <a:gd name="T92" fmla="*/ 16418 h 4220"/>
                            <a:gd name="T93" fmla="*/ 4694 w 11544"/>
                            <a:gd name="T94" fmla="+- 0 16558 12618"/>
                            <a:gd name="T95" fmla="*/ 16558 h 4220"/>
                            <a:gd name="T96" fmla="*/ 4801 w 11544"/>
                            <a:gd name="T97" fmla="+- 0 16738 12618"/>
                            <a:gd name="T98" fmla="*/ 16738 h 4220"/>
                            <a:gd name="T99" fmla="*/ 8569 w 11544"/>
                            <a:gd name="T100" fmla="+- 0 16838 12618"/>
                            <a:gd name="T101" fmla="*/ 16838 h 4220"/>
                            <a:gd name="T102" fmla="*/ 8479 w 11544"/>
                            <a:gd name="T103" fmla="+- 0 16658 12618"/>
                            <a:gd name="T104" fmla="*/ 16658 h 4220"/>
                            <a:gd name="T105" fmla="*/ 8370 w 11544"/>
                            <a:gd name="T106" fmla="+- 0 16458 12618"/>
                            <a:gd name="T107" fmla="*/ 16458 h 4220"/>
                            <a:gd name="T108" fmla="*/ 8248 w 11544"/>
                            <a:gd name="T109" fmla="+- 0 16258 12618"/>
                            <a:gd name="T110" fmla="*/ 16258 h 4220"/>
                            <a:gd name="T111" fmla="*/ 8111 w 11544"/>
                            <a:gd name="T112" fmla="+- 0 16058 12618"/>
                            <a:gd name="T113" fmla="*/ 16058 h 4220"/>
                            <a:gd name="T114" fmla="*/ 9815 w 11544"/>
                            <a:gd name="T115" fmla="+- 0 15938 12618"/>
                            <a:gd name="T116" fmla="*/ 15938 h 4220"/>
                            <a:gd name="T117" fmla="*/ 9368 w 11544"/>
                            <a:gd name="T118" fmla="+- 0 15998 12618"/>
                            <a:gd name="T119" fmla="*/ 15998 h 4220"/>
                            <a:gd name="T120" fmla="*/ 9290 w 11544"/>
                            <a:gd name="T121" fmla="+- 0 16018 12618"/>
                            <a:gd name="T122" fmla="*/ 16018 h 4220"/>
                            <a:gd name="T123" fmla="*/ 8203 w 11544"/>
                            <a:gd name="T124" fmla="+- 0 15958 12618"/>
                            <a:gd name="T125" fmla="*/ 15958 h 4220"/>
                            <a:gd name="T126" fmla="*/ 8439 w 11544"/>
                            <a:gd name="T127" fmla="+- 0 15998 12618"/>
                            <a:gd name="T128" fmla="*/ 15998 h 4220"/>
                            <a:gd name="T129" fmla="*/ 9815 w 11544"/>
                            <a:gd name="T130" fmla="+- 0 15938 12618"/>
                            <a:gd name="T131" fmla="*/ 15938 h 4220"/>
                            <a:gd name="T132" fmla="*/ 9743 w 11544"/>
                            <a:gd name="T133" fmla="+- 0 15958 12618"/>
                            <a:gd name="T134" fmla="*/ 15958 h 4220"/>
                            <a:gd name="T135" fmla="*/ 10010 w 11544"/>
                            <a:gd name="T136" fmla="+- 0 12618 12618"/>
                            <a:gd name="T137" fmla="*/ 12618 h 4220"/>
                            <a:gd name="T138" fmla="*/ 9821 w 11544"/>
                            <a:gd name="T139" fmla="+- 0 12778 12618"/>
                            <a:gd name="T140" fmla="*/ 12778 h 4220"/>
                            <a:gd name="T141" fmla="*/ 9559 w 11544"/>
                            <a:gd name="T142" fmla="+- 0 12998 12618"/>
                            <a:gd name="T143" fmla="*/ 12998 h 4220"/>
                            <a:gd name="T144" fmla="*/ 8941 w 11544"/>
                            <a:gd name="T145" fmla="+- 0 13378 12618"/>
                            <a:gd name="T146" fmla="*/ 13378 h 4220"/>
                            <a:gd name="T147" fmla="*/ 8656 w 11544"/>
                            <a:gd name="T148" fmla="+- 0 13498 12618"/>
                            <a:gd name="T149" fmla="*/ 13498 h 4220"/>
                            <a:gd name="T150" fmla="*/ 8439 w 11544"/>
                            <a:gd name="T151" fmla="+- 0 13598 12618"/>
                            <a:gd name="T152" fmla="*/ 13598 h 4220"/>
                            <a:gd name="T153" fmla="*/ 7553 w 11544"/>
                            <a:gd name="T154" fmla="+- 0 13818 12618"/>
                            <a:gd name="T155" fmla="*/ 13818 h 4220"/>
                            <a:gd name="T156" fmla="*/ 10803 w 11544"/>
                            <a:gd name="T157" fmla="+- 0 13838 12618"/>
                            <a:gd name="T158" fmla="*/ 13838 h 4220"/>
                            <a:gd name="T159" fmla="*/ 1566 w 11544"/>
                            <a:gd name="T160" fmla="+- 0 13258 12618"/>
                            <a:gd name="T161" fmla="*/ 13258 h 4220"/>
                            <a:gd name="T162" fmla="*/ 4039 w 11544"/>
                            <a:gd name="T163" fmla="+- 0 13258 12618"/>
                            <a:gd name="T164" fmla="*/ 13258 h 4220"/>
                            <a:gd name="T165" fmla="*/ 1648 w 11544"/>
                            <a:gd name="T166" fmla="+- 0 13258 12618"/>
                            <a:gd name="T167" fmla="*/ 13258 h 4220"/>
                            <a:gd name="T168" fmla="*/ 3740 w 11544"/>
                            <a:gd name="T169" fmla="+- 0 13218 12618"/>
                            <a:gd name="T170" fmla="*/ 13218 h 4220"/>
                            <a:gd name="T171" fmla="*/ 3814 w 11544"/>
                            <a:gd name="T172" fmla="+- 0 13238 12618"/>
                            <a:gd name="T173" fmla="*/ 13238 h 4220"/>
                            <a:gd name="T174" fmla="*/ 2069 w 11544"/>
                            <a:gd name="T175" fmla="+- 0 13198 12618"/>
                            <a:gd name="T176" fmla="*/ 13198 h 4220"/>
                            <a:gd name="T177" fmla="*/ 3593 w 11544"/>
                            <a:gd name="T178" fmla="+- 0 13198 12618"/>
                            <a:gd name="T179" fmla="*/ 13198 h 4220"/>
                            <a:gd name="T180" fmla="*/ 2241 w 11544"/>
                            <a:gd name="T181" fmla="+- 0 13198 12618"/>
                            <a:gd name="T182" fmla="*/ 13198 h 4220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  <a:cxn ang="0">
                              <a:pos x="T96" y="T98"/>
                            </a:cxn>
                            <a:cxn ang="0">
                              <a:pos x="T99" y="T101"/>
                            </a:cxn>
                            <a:cxn ang="0">
                              <a:pos x="T102" y="T104"/>
                            </a:cxn>
                            <a:cxn ang="0">
                              <a:pos x="T105" y="T107"/>
                            </a:cxn>
                            <a:cxn ang="0">
                              <a:pos x="T108" y="T110"/>
                            </a:cxn>
                            <a:cxn ang="0">
                              <a:pos x="T111" y="T113"/>
                            </a:cxn>
                            <a:cxn ang="0">
                              <a:pos x="T114" y="T116"/>
                            </a:cxn>
                            <a:cxn ang="0">
                              <a:pos x="T117" y="T119"/>
                            </a:cxn>
                            <a:cxn ang="0">
                              <a:pos x="T120" y="T122"/>
                            </a:cxn>
                            <a:cxn ang="0">
                              <a:pos x="T123" y="T125"/>
                            </a:cxn>
                            <a:cxn ang="0">
                              <a:pos x="T126" y="T128"/>
                            </a:cxn>
                            <a:cxn ang="0">
                              <a:pos x="T129" y="T131"/>
                            </a:cxn>
                            <a:cxn ang="0">
                              <a:pos x="T132" y="T134"/>
                            </a:cxn>
                            <a:cxn ang="0">
                              <a:pos x="T135" y="T137"/>
                            </a:cxn>
                            <a:cxn ang="0">
                              <a:pos x="T138" y="T140"/>
                            </a:cxn>
                            <a:cxn ang="0">
                              <a:pos x="T141" y="T143"/>
                            </a:cxn>
                            <a:cxn ang="0">
                              <a:pos x="T144" y="T146"/>
                            </a:cxn>
                            <a:cxn ang="0">
                              <a:pos x="T147" y="T149"/>
                            </a:cxn>
                            <a:cxn ang="0">
                              <a:pos x="T150" y="T152"/>
                            </a:cxn>
                            <a:cxn ang="0">
                              <a:pos x="T153" y="T155"/>
                            </a:cxn>
                            <a:cxn ang="0">
                              <a:pos x="T156" y="T158"/>
                            </a:cxn>
                            <a:cxn ang="0">
                              <a:pos x="T159" y="T161"/>
                            </a:cxn>
                            <a:cxn ang="0">
                              <a:pos x="T162" y="T164"/>
                            </a:cxn>
                            <a:cxn ang="0">
                              <a:pos x="T165" y="T167"/>
                            </a:cxn>
                            <a:cxn ang="0">
                              <a:pos x="T168" y="T170"/>
                            </a:cxn>
                            <a:cxn ang="0">
                              <a:pos x="T171" y="T173"/>
                            </a:cxn>
                            <a:cxn ang="0">
                              <a:pos x="T174" y="T176"/>
                            </a:cxn>
                            <a:cxn ang="0">
                              <a:pos x="T177" y="T179"/>
                            </a:cxn>
                            <a:cxn ang="0">
                              <a:pos x="T180" y="T182"/>
                            </a:cxn>
                          </a:cxnLst>
                          <a:rect l="0" t="0" r="r" b="b"/>
                          <a:pathLst>
                            <a:path w="11544" h="4220">
                              <a:moveTo>
                                <a:pt x="4192" y="660"/>
                              </a:moveTo>
                              <a:lnTo>
                                <a:pt x="1403" y="660"/>
                              </a:lnTo>
                              <a:lnTo>
                                <a:pt x="1164" y="720"/>
                              </a:lnTo>
                              <a:lnTo>
                                <a:pt x="1085" y="720"/>
                              </a:lnTo>
                              <a:lnTo>
                                <a:pt x="852" y="780"/>
                              </a:lnTo>
                              <a:lnTo>
                                <a:pt x="260" y="940"/>
                              </a:lnTo>
                              <a:lnTo>
                                <a:pt x="189" y="980"/>
                              </a:lnTo>
                              <a:lnTo>
                                <a:pt x="49" y="1020"/>
                              </a:lnTo>
                              <a:lnTo>
                                <a:pt x="0" y="1040"/>
                              </a:lnTo>
                              <a:lnTo>
                                <a:pt x="0" y="4220"/>
                              </a:lnTo>
                              <a:lnTo>
                                <a:pt x="855" y="4220"/>
                              </a:lnTo>
                              <a:lnTo>
                                <a:pt x="882" y="4180"/>
                              </a:lnTo>
                              <a:lnTo>
                                <a:pt x="913" y="4120"/>
                              </a:lnTo>
                              <a:lnTo>
                                <a:pt x="946" y="4060"/>
                              </a:lnTo>
                              <a:lnTo>
                                <a:pt x="981" y="4000"/>
                              </a:lnTo>
                              <a:lnTo>
                                <a:pt x="1017" y="3940"/>
                              </a:lnTo>
                              <a:lnTo>
                                <a:pt x="1055" y="3900"/>
                              </a:lnTo>
                              <a:lnTo>
                                <a:pt x="1096" y="3840"/>
                              </a:lnTo>
                              <a:lnTo>
                                <a:pt x="1138" y="3800"/>
                              </a:lnTo>
                              <a:lnTo>
                                <a:pt x="1182" y="3740"/>
                              </a:lnTo>
                              <a:lnTo>
                                <a:pt x="1227" y="3700"/>
                              </a:lnTo>
                              <a:lnTo>
                                <a:pt x="1275" y="3660"/>
                              </a:lnTo>
                              <a:lnTo>
                                <a:pt x="1324" y="3620"/>
                              </a:lnTo>
                              <a:lnTo>
                                <a:pt x="1376" y="3580"/>
                              </a:lnTo>
                              <a:lnTo>
                                <a:pt x="1429" y="3540"/>
                              </a:lnTo>
                              <a:lnTo>
                                <a:pt x="1483" y="3500"/>
                              </a:lnTo>
                              <a:lnTo>
                                <a:pt x="1540" y="3460"/>
                              </a:lnTo>
                              <a:lnTo>
                                <a:pt x="1598" y="3420"/>
                              </a:lnTo>
                              <a:lnTo>
                                <a:pt x="1658" y="3400"/>
                              </a:lnTo>
                              <a:lnTo>
                                <a:pt x="1720" y="3360"/>
                              </a:lnTo>
                              <a:lnTo>
                                <a:pt x="1848" y="3320"/>
                              </a:lnTo>
                              <a:lnTo>
                                <a:pt x="1915" y="3280"/>
                              </a:lnTo>
                              <a:lnTo>
                                <a:pt x="2054" y="3240"/>
                              </a:lnTo>
                              <a:lnTo>
                                <a:pt x="2126" y="3220"/>
                              </a:lnTo>
                              <a:lnTo>
                                <a:pt x="2200" y="3220"/>
                              </a:lnTo>
                              <a:lnTo>
                                <a:pt x="2352" y="3180"/>
                              </a:lnTo>
                              <a:lnTo>
                                <a:pt x="2430" y="3180"/>
                              </a:lnTo>
                              <a:lnTo>
                                <a:pt x="2510" y="3160"/>
                              </a:lnTo>
                              <a:lnTo>
                                <a:pt x="2675" y="3160"/>
                              </a:lnTo>
                              <a:lnTo>
                                <a:pt x="2760" y="3140"/>
                              </a:lnTo>
                              <a:lnTo>
                                <a:pt x="10373" y="3140"/>
                              </a:lnTo>
                              <a:lnTo>
                                <a:pt x="10440" y="3120"/>
                              </a:lnTo>
                              <a:lnTo>
                                <a:pt x="10507" y="3080"/>
                              </a:lnTo>
                              <a:lnTo>
                                <a:pt x="10573" y="3060"/>
                              </a:lnTo>
                              <a:lnTo>
                                <a:pt x="11094" y="2740"/>
                              </a:lnTo>
                              <a:lnTo>
                                <a:pt x="11158" y="2680"/>
                              </a:lnTo>
                              <a:lnTo>
                                <a:pt x="11223" y="2640"/>
                              </a:lnTo>
                              <a:lnTo>
                                <a:pt x="11351" y="2520"/>
                              </a:lnTo>
                              <a:lnTo>
                                <a:pt x="11415" y="2480"/>
                              </a:lnTo>
                              <a:lnTo>
                                <a:pt x="11544" y="2360"/>
                              </a:lnTo>
                              <a:lnTo>
                                <a:pt x="10803" y="1220"/>
                              </a:lnTo>
                              <a:lnTo>
                                <a:pt x="6914" y="1220"/>
                              </a:lnTo>
                              <a:lnTo>
                                <a:pt x="6849" y="1200"/>
                              </a:lnTo>
                              <a:lnTo>
                                <a:pt x="6715" y="1200"/>
                              </a:lnTo>
                              <a:lnTo>
                                <a:pt x="6646" y="1180"/>
                              </a:lnTo>
                              <a:lnTo>
                                <a:pt x="6576" y="1180"/>
                              </a:lnTo>
                              <a:lnTo>
                                <a:pt x="6505" y="1160"/>
                              </a:lnTo>
                              <a:lnTo>
                                <a:pt x="6432" y="1160"/>
                              </a:lnTo>
                              <a:lnTo>
                                <a:pt x="6202" y="1100"/>
                              </a:lnTo>
                              <a:lnTo>
                                <a:pt x="6121" y="1100"/>
                              </a:lnTo>
                              <a:lnTo>
                                <a:pt x="5953" y="1060"/>
                              </a:lnTo>
                              <a:lnTo>
                                <a:pt x="5774" y="1020"/>
                              </a:lnTo>
                              <a:lnTo>
                                <a:pt x="5680" y="980"/>
                              </a:lnTo>
                              <a:lnTo>
                                <a:pt x="5381" y="920"/>
                              </a:lnTo>
                              <a:lnTo>
                                <a:pt x="5287" y="900"/>
                              </a:lnTo>
                              <a:lnTo>
                                <a:pt x="5195" y="860"/>
                              </a:lnTo>
                              <a:lnTo>
                                <a:pt x="4840" y="780"/>
                              </a:lnTo>
                              <a:lnTo>
                                <a:pt x="4755" y="780"/>
                              </a:lnTo>
                              <a:lnTo>
                                <a:pt x="4427" y="700"/>
                              </a:lnTo>
                              <a:lnTo>
                                <a:pt x="4348" y="700"/>
                              </a:lnTo>
                              <a:lnTo>
                                <a:pt x="4192" y="660"/>
                              </a:lnTo>
                              <a:close/>
                              <a:moveTo>
                                <a:pt x="10373" y="3140"/>
                              </a:moveTo>
                              <a:lnTo>
                                <a:pt x="2933" y="3140"/>
                              </a:lnTo>
                              <a:lnTo>
                                <a:pt x="3018" y="3160"/>
                              </a:lnTo>
                              <a:lnTo>
                                <a:pt x="3184" y="3160"/>
                              </a:lnTo>
                              <a:lnTo>
                                <a:pt x="3264" y="3180"/>
                              </a:lnTo>
                              <a:lnTo>
                                <a:pt x="3343" y="3180"/>
                              </a:lnTo>
                              <a:lnTo>
                                <a:pt x="3496" y="3220"/>
                              </a:lnTo>
                              <a:lnTo>
                                <a:pt x="3570" y="3220"/>
                              </a:lnTo>
                              <a:lnTo>
                                <a:pt x="3783" y="3280"/>
                              </a:lnTo>
                              <a:lnTo>
                                <a:pt x="3850" y="3320"/>
                              </a:lnTo>
                              <a:lnTo>
                                <a:pt x="3980" y="3360"/>
                              </a:lnTo>
                              <a:lnTo>
                                <a:pt x="4043" y="3400"/>
                              </a:lnTo>
                              <a:lnTo>
                                <a:pt x="4104" y="3420"/>
                              </a:lnTo>
                              <a:lnTo>
                                <a:pt x="4163" y="3460"/>
                              </a:lnTo>
                              <a:lnTo>
                                <a:pt x="4220" y="3500"/>
                              </a:lnTo>
                              <a:lnTo>
                                <a:pt x="4276" y="3540"/>
                              </a:lnTo>
                              <a:lnTo>
                                <a:pt x="4329" y="3580"/>
                              </a:lnTo>
                              <a:lnTo>
                                <a:pt x="4381" y="3620"/>
                              </a:lnTo>
                              <a:lnTo>
                                <a:pt x="4432" y="3660"/>
                              </a:lnTo>
                              <a:lnTo>
                                <a:pt x="4480" y="3700"/>
                              </a:lnTo>
                              <a:lnTo>
                                <a:pt x="4527" y="3740"/>
                              </a:lnTo>
                              <a:lnTo>
                                <a:pt x="4571" y="3800"/>
                              </a:lnTo>
                              <a:lnTo>
                                <a:pt x="4614" y="3840"/>
                              </a:lnTo>
                              <a:lnTo>
                                <a:pt x="4655" y="3900"/>
                              </a:lnTo>
                              <a:lnTo>
                                <a:pt x="4694" y="3940"/>
                              </a:lnTo>
                              <a:lnTo>
                                <a:pt x="4732" y="4000"/>
                              </a:lnTo>
                              <a:lnTo>
                                <a:pt x="4767" y="4060"/>
                              </a:lnTo>
                              <a:lnTo>
                                <a:pt x="4801" y="4120"/>
                              </a:lnTo>
                              <a:lnTo>
                                <a:pt x="4832" y="4180"/>
                              </a:lnTo>
                              <a:lnTo>
                                <a:pt x="4860" y="4220"/>
                              </a:lnTo>
                              <a:lnTo>
                                <a:pt x="8569" y="4220"/>
                              </a:lnTo>
                              <a:lnTo>
                                <a:pt x="8543" y="4160"/>
                              </a:lnTo>
                              <a:lnTo>
                                <a:pt x="8511" y="4100"/>
                              </a:lnTo>
                              <a:lnTo>
                                <a:pt x="8479" y="4040"/>
                              </a:lnTo>
                              <a:lnTo>
                                <a:pt x="8444" y="3960"/>
                              </a:lnTo>
                              <a:lnTo>
                                <a:pt x="8408" y="3900"/>
                              </a:lnTo>
                              <a:lnTo>
                                <a:pt x="8370" y="3840"/>
                              </a:lnTo>
                              <a:lnTo>
                                <a:pt x="8331" y="3760"/>
                              </a:lnTo>
                              <a:lnTo>
                                <a:pt x="8290" y="3700"/>
                              </a:lnTo>
                              <a:lnTo>
                                <a:pt x="8248" y="3640"/>
                              </a:lnTo>
                              <a:lnTo>
                                <a:pt x="8204" y="3580"/>
                              </a:lnTo>
                              <a:lnTo>
                                <a:pt x="8158" y="3500"/>
                              </a:lnTo>
                              <a:lnTo>
                                <a:pt x="8111" y="3440"/>
                              </a:lnTo>
                              <a:lnTo>
                                <a:pt x="8062" y="3380"/>
                              </a:lnTo>
                              <a:lnTo>
                                <a:pt x="8011" y="3320"/>
                              </a:lnTo>
                              <a:lnTo>
                                <a:pt x="9815" y="3320"/>
                              </a:lnTo>
                              <a:lnTo>
                                <a:pt x="10305" y="3180"/>
                              </a:lnTo>
                              <a:lnTo>
                                <a:pt x="10373" y="3140"/>
                              </a:lnTo>
                              <a:close/>
                              <a:moveTo>
                                <a:pt x="9368" y="3380"/>
                              </a:moveTo>
                              <a:lnTo>
                                <a:pt x="8611" y="3380"/>
                              </a:lnTo>
                              <a:lnTo>
                                <a:pt x="8700" y="3400"/>
                              </a:lnTo>
                              <a:lnTo>
                                <a:pt x="9290" y="3400"/>
                              </a:lnTo>
                              <a:lnTo>
                                <a:pt x="9368" y="3380"/>
                              </a:lnTo>
                              <a:close/>
                              <a:moveTo>
                                <a:pt x="9669" y="3340"/>
                              </a:moveTo>
                              <a:lnTo>
                                <a:pt x="8203" y="3340"/>
                              </a:lnTo>
                              <a:lnTo>
                                <a:pt x="8278" y="3360"/>
                              </a:lnTo>
                              <a:lnTo>
                                <a:pt x="8357" y="3360"/>
                              </a:lnTo>
                              <a:lnTo>
                                <a:pt x="8439" y="3380"/>
                              </a:lnTo>
                              <a:lnTo>
                                <a:pt x="9520" y="3380"/>
                              </a:lnTo>
                              <a:lnTo>
                                <a:pt x="9669" y="3340"/>
                              </a:lnTo>
                              <a:close/>
                              <a:moveTo>
                                <a:pt x="9815" y="3320"/>
                              </a:moveTo>
                              <a:lnTo>
                                <a:pt x="8069" y="3320"/>
                              </a:lnTo>
                              <a:lnTo>
                                <a:pt x="8134" y="3340"/>
                              </a:lnTo>
                              <a:lnTo>
                                <a:pt x="9743" y="3340"/>
                              </a:lnTo>
                              <a:lnTo>
                                <a:pt x="9815" y="3320"/>
                              </a:lnTo>
                              <a:close/>
                              <a:moveTo>
                                <a:pt x="10010" y="0"/>
                              </a:moveTo>
                              <a:lnTo>
                                <a:pt x="10010" y="0"/>
                              </a:lnTo>
                              <a:lnTo>
                                <a:pt x="9948" y="60"/>
                              </a:lnTo>
                              <a:lnTo>
                                <a:pt x="9884" y="120"/>
                              </a:lnTo>
                              <a:lnTo>
                                <a:pt x="9821" y="160"/>
                              </a:lnTo>
                              <a:lnTo>
                                <a:pt x="9691" y="280"/>
                              </a:lnTo>
                              <a:lnTo>
                                <a:pt x="9626" y="320"/>
                              </a:lnTo>
                              <a:lnTo>
                                <a:pt x="9559" y="380"/>
                              </a:lnTo>
                              <a:lnTo>
                                <a:pt x="9358" y="500"/>
                              </a:lnTo>
                              <a:lnTo>
                                <a:pt x="9289" y="560"/>
                              </a:lnTo>
                              <a:lnTo>
                                <a:pt x="8941" y="760"/>
                              </a:lnTo>
                              <a:lnTo>
                                <a:pt x="8870" y="780"/>
                              </a:lnTo>
                              <a:lnTo>
                                <a:pt x="8728" y="860"/>
                              </a:lnTo>
                              <a:lnTo>
                                <a:pt x="8656" y="880"/>
                              </a:lnTo>
                              <a:lnTo>
                                <a:pt x="8584" y="920"/>
                              </a:lnTo>
                              <a:lnTo>
                                <a:pt x="8511" y="940"/>
                              </a:lnTo>
                              <a:lnTo>
                                <a:pt x="8439" y="980"/>
                              </a:lnTo>
                              <a:lnTo>
                                <a:pt x="7776" y="1160"/>
                              </a:lnTo>
                              <a:lnTo>
                                <a:pt x="7701" y="1160"/>
                              </a:lnTo>
                              <a:lnTo>
                                <a:pt x="7553" y="1200"/>
                              </a:lnTo>
                              <a:lnTo>
                                <a:pt x="7404" y="1200"/>
                              </a:lnTo>
                              <a:lnTo>
                                <a:pt x="7329" y="1220"/>
                              </a:lnTo>
                              <a:lnTo>
                                <a:pt x="10803" y="1220"/>
                              </a:lnTo>
                              <a:lnTo>
                                <a:pt x="10010" y="0"/>
                              </a:lnTo>
                              <a:close/>
                              <a:moveTo>
                                <a:pt x="4039" y="640"/>
                              </a:moveTo>
                              <a:lnTo>
                                <a:pt x="1566" y="640"/>
                              </a:lnTo>
                              <a:lnTo>
                                <a:pt x="1484" y="660"/>
                              </a:lnTo>
                              <a:lnTo>
                                <a:pt x="4115" y="660"/>
                              </a:lnTo>
                              <a:lnTo>
                                <a:pt x="4039" y="640"/>
                              </a:lnTo>
                              <a:close/>
                              <a:moveTo>
                                <a:pt x="3889" y="620"/>
                              </a:moveTo>
                              <a:lnTo>
                                <a:pt x="1731" y="620"/>
                              </a:lnTo>
                              <a:lnTo>
                                <a:pt x="1648" y="640"/>
                              </a:lnTo>
                              <a:lnTo>
                                <a:pt x="3964" y="640"/>
                              </a:lnTo>
                              <a:lnTo>
                                <a:pt x="3889" y="620"/>
                              </a:lnTo>
                              <a:close/>
                              <a:moveTo>
                                <a:pt x="3740" y="600"/>
                              </a:moveTo>
                              <a:lnTo>
                                <a:pt x="1899" y="600"/>
                              </a:lnTo>
                              <a:lnTo>
                                <a:pt x="1815" y="620"/>
                              </a:lnTo>
                              <a:lnTo>
                                <a:pt x="3814" y="620"/>
                              </a:lnTo>
                              <a:lnTo>
                                <a:pt x="3740" y="600"/>
                              </a:lnTo>
                              <a:close/>
                              <a:moveTo>
                                <a:pt x="3593" y="580"/>
                              </a:moveTo>
                              <a:lnTo>
                                <a:pt x="2069" y="580"/>
                              </a:lnTo>
                              <a:lnTo>
                                <a:pt x="1984" y="600"/>
                              </a:lnTo>
                              <a:lnTo>
                                <a:pt x="3667" y="600"/>
                              </a:lnTo>
                              <a:lnTo>
                                <a:pt x="3593" y="580"/>
                              </a:lnTo>
                              <a:close/>
                              <a:moveTo>
                                <a:pt x="3302" y="560"/>
                              </a:moveTo>
                              <a:lnTo>
                                <a:pt x="2328" y="560"/>
                              </a:lnTo>
                              <a:lnTo>
                                <a:pt x="2241" y="580"/>
                              </a:lnTo>
                              <a:lnTo>
                                <a:pt x="3375" y="580"/>
                              </a:lnTo>
                              <a:lnTo>
                                <a:pt x="3302" y="5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77BD">
                            <a:alpha val="6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D687E3" id="AutoShape 5" o:spid="_x0000_s1026" style="position:absolute;margin-left:.6pt;margin-top:630.55pt;width:577.2pt;height:211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544,4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p1E1Q4AAC5MAAAOAAAAZHJzL2Uyb0RvYy54bWysXG1v28gR/l6g/0HQxxYXc7lLcmnEObQX&#10;XFHg+gJc+gMUWY6NyqIqKXFyv74zszNL0tFwFkW/hHb0cJ+defZldnastz9+fd6vvuxO56fhcLd2&#10;b6r1anfYDvdPh0936399+PmHuF6dL5vD/WY/HHZ362+78/rHd7//3duX4+2uHh6H/f3utIJGDufb&#10;l+Pd+vFyOd7e3Jy3j7vnzfnNcNwd4MOH4fS8ucCvp08396fNC7T+vL+pq6q9eRlO98fTsN2dz/C/&#10;79OH63fU/sPDbnv5x8PDeXdZ7e/W0LcL/Xuifz/ivzfv3m5uP502x8enLXdj8z/04nnzdADS3NT7&#10;zWWz+nx6+q6p56ftaTgPD5c32+H5Znh4eNruyAawxlWvrPn1cXPckS3gnPMxu+n8/2t2+/cvvx7/&#10;ecKun4+/DNt/n8EjNy/H823+BH85A2b18eVvwz1ouPl8GcjYrw+nZ3wTzFh9JZ9+yz7dfb2stvCf&#10;nfdVCOD6LXxWt13fVeT1m82tvL79fL78ZTdQU5svv5wvSZR7+Ilcer86bJ6B9wO08vC8B33+cLNy&#10;rg2rF3g0IbCKGecE98cfVtXKee/jytWti6+BtQCxQYI9rkJdy7DIDfoJrm4rjTcIjHmbRuFtBEi8&#10;CLvO205wKmsnIGZtNVaYiqP7PMKus/YTXIy1Zq3LciRi0FYx12VB0F7CXWd2U0H66FTqLAhTg7bX&#10;FXZZE6JGnEI906TqW5U7i8LcQfO3y8oQN+IU7pkydd2p3Fka5vaa3TCGJ2K3iLvOXc+08Z1qd521&#10;YW6nyV1ndchuxCncM3GaoA7xOovD3FWn6F1ndYgbcQr3TJyu1rmzOIm76VXurA5yE+46t5+KU1eN&#10;upD5LA5zR22s+awOcSNO4Z6KU/tGnd4+i8Pc6vT2WR3iRpzCPRUH9oJGG+c+iyPcms99Vidxq3r7&#10;mTi4JWnkuFmldVLIte0jZHkSOeCuGx5m6riqVxUPWR4m95risO1NZniDOIV8Jo/zjbqshqwPkzvV&#10;8iwQWY44hXymTxUrr7o9C5TIfdTImywQkhPuOnkz1aftnDremqyPcGvrapP1SdzqutpM5WmbSufO&#10;8jB3p431JstD3IhT7J6q07paFbzJ6gi3andWJ3GrdrdTcZo2qtOszeIwd6PtJ21Wh7gRd93udipO&#10;43rV520Wh7mD5vM2q0PciFO4p+KEUKt7eJvFYW51D2+zOsSt7+HtTJzKd+ok67I6ibzptOWly/Ig&#10;OeGuG95N1YE+qktbl9URbs3pXZYncatO76bq+KAHbV1Wh7nVxaXL8hA34hS7p+r42KgDvcvqMHev&#10;LWwxq0PciLvOHafiBFepPo9ZnMTdVip3Vge5CadwT8WBca4GjDGLw9xOG2sxq0PciFO4p+KE4NXg&#10;JWZxmLvWxlrM6hA34q5z91NxQtOpi2qfxWHuoC2qfVaHuBGncE/FCa0ePvRZHOZWj6B9Voe49TNo&#10;PxUnxEq3O4vD3J021vqsDnEjTrF7Kk5s2l4LHhwkFWZBW6tOcFdlfYhdn+GumuoTQ7dAnwVi29VD&#10;OExW6SnR68dwV00lir5TVxhXZY1kyGlTzVVZJaJfOJRWU5ViHaLu/CwT09cq/Zg0IHoEXpfezZIG&#10;EX5V6cesAdNXOn3WiegRqNFPZYJUhBpLQAZKBE30jbq+Q85KoEhPQI1+KlPvW935kNWajfym1+Io&#10;57JOiV4NpNwsfdDXvT70xvyBOF9b7dyYQUjOV5c7N8sgxFo/NLg6yyTOV7UfkwjJel37WRIhBq/P&#10;+zrLJPSq8+usk+n8qUyLQ29MJAi9tuS6MZWQ6NU1181SCX0X1GASMqavh57q/DGbYDl/nk2oICuu&#10;Tnyfp1MyH1O8ShpwzCggPwGVmTfLKPRRPzy5MaXA9OrJzY05BaLXj25ullPom0Yfe2NSgen1iT9m&#10;FYgegYr1s6xC7IO+6oZXy573WojlxrwC0hNQo8/zCZCxbdTg0oU8nZL1EP1r2ofpfHIEVOhnmYXF&#10;iT+mFphePb26MblA1uvHVzdLLnRNo8+8MbvA9FEd+U3WiegRqFmfpxMil3I1cB6cz3w9WQPBvEAT&#10;v77wNDOdmlYXf0wysPl6wDGmGYh+IeCYpRlCtbDqj3kGmz7vTyb9TKd2Idxqs042fdbJpJ/K5Ds9&#10;PerGbIPQq2NvTDcken3szdINPjr1ROvGfIPQq3vemHFI9PrQm2Uc6mrhoDGmHJhevQZxY9KB6PV7&#10;EDdLOniIC9Utr8sy2fSz6eQX6Gd5h7peWPTHxINJP6YerlgPt7+f5H538yhXvtuvB77zhZ9WGywh&#10;qOii+Tic8YIZL4DhFvlDjfe40ASg8IJYAUNwguCmCAxTCsF0Q2y2DI5FMJxQSvqBxxOC0z212Tge&#10;JwjelbUOAwLh6dLabB3DdYL7otYxvCZ4WwaH5YbgfREcw1eEQ8RZ4kgMNwleJilGhwQvExWjOYRD&#10;AFbSGYy+CF6mKkZLBC9TFaMbhENAUtIZjEYIXqYqRg8EL1MVN3uCl6mKmzPCYT8t6TtupgQvUxU3&#10;P4KXqYqbFcJhfynpDG4uBC9TFTcDgpepios3wmG9LekMLrYEL1M1sqqQTS1qnVWFBGgJHNOf2BnI&#10;WRbBWVVIMxbBWVXIDBbBZQWGXF4JnjJ52HvMvpW9IKsw5MvKXmBtHWS4il7A/BZ1yZXJ67CUJb1Q&#10;JrDD+pP0QpnElPWhFyBTU2QD5mnSC2Uyw8FbXigT2tWiNOQvirqE2QvqEmQcyl4QpSFFUPaCKA2H&#10;+qIX8EhPXYJjeNkLojQcnMteEKXhqFv0Ah50qUtwOC17QZSG42TZC6I0nP/KXhCl4cRW9AKe18gG&#10;uM0te0GUhivYshdEaTjHFL2ApxjqEpw8yl4QpeGsUPaCKA23ikUvYGxPXYJ4fPJCChQ52j5Bmezr&#10;AtnTegUFsh/xnc3tcXPBIF1+XL1AqS8VXq4e79ZUMIkfPQ9fdh8GAl0wXA8OL7iAvIWQIHGPkP1h&#10;CoUEWRpgI1QA8jxSm1j2SW1CxRa3KQB5MrDC+0cgt4AR8zOIy7uyNCTP1CDUfRKuz9NePpcnE+ON&#10;IrTXG+1hVgpgsDUtG5JYYeMqgUnxKsgrvZJn6l3EdBDQ2kA8vyHQGXb0sH8loGFIj2lAbLHKw0H6&#10;Js/UR0h5MzCXCgtAnuzqirc4b4pSsd2+N9vEC0/opo+Gxx2UHjHSatOxMzGvsjxqofgztTmWSYvN&#10;8mTbaw4+vTllPJ/ifGso5KD8M7E3hugu8MbsoWpz2aIQ0/jwjeUlbIo8H4wBAjdn7PlgWQTXq9ym&#10;xY7rBLF7iz3y6cx7i73nw7yvDX9iEWhirw1/1hJDea5TV6c6fM4WmUgoA03s1mSvA5/ZodBnWfe6&#10;watenEdQTLI4QrAQtBDZQVOpTcNLDougSqH05wnUU0vPqsHrc4RCdnzRKLi8lw5Yyx2cGLBsA1qt&#10;zeUBdt00nmuorFvuAFy3Jg/UreUsrAlNHWgsD8D9VBIL6gGsDuBfZpBZ5ozCuwaCQqeXW217PgbZ&#10;yCg7LM6DFH7IEirPtJRiZSizW8iW9zBnDf+24aW0AIl1HqA+hDZGP6HgqRBZY+kKtWlZBNWhZcim&#10;x+spbNMa0E2H6XRCGmpifSghrWCpgSuBBLRarGOaodY+j+Wh1GI0vB4wDkBrrAAxwI1dGRCq5hLQ&#10;ECd43mmsYOBKpC1DfLsfzjsK4sfYW6KnK2vkCJIGErjuOfvq8S57aTb5CitSwF/mwo/FooVIWMMY&#10;aaw63uNdN7FbSCgXTUhrzfEN3mNhmyayk2DH2vCxYDS1aQURHucGsVvLaKjE9mANLKpCQ4usACo4&#10;zs96KyijEwX10wr0sGg0WWQFj7DgpVMS/HXD8qgLskCYQS6WjSZ2K3AOuMWRReb8a3LYbswOLBxN&#10;bUZLo5Z3OvMgEtrSww2WjiZ268AUOvYSDCXD8x1WtMNYMs91WDyakJhpXFpD4MyQNDJPnwGXb2K3&#10;5iaWj5YieR7B4F/uZ2w4iws12AYSqkfZS8YIiYHDJt9b7AFLNHEWW5sdFo8mpHWojR4LxbBNjLWX&#10;NIpQFchIy3aIFRPSikSh1I/HpzXfoSCT27RWGywdTewY5y9aVHFKEf5e2EJKm9bqjeV7id1CwpGF&#10;A0HzbLV4utE3fCwj5b5k+7T9PrbZwoyViECeKTKIuDjSiLF2HawjLURe6amwLtjX8gyHIED0U+2D&#10;olL2RcYKgzzZPviTAEZaMwIChUIk1JQy0vBujycy8q41Jvsr1oslCz67Mj5Vn0FdDPfFWL8jVNkx&#10;0vAu1pcWIq/01LYP1mXOQ1gj4nuktC7PNB76nlczYzT0kaNba7PDGlNygbXb9HD4JaAVXPYt37NZ&#10;aw7WlybvW8MQAjACWqttX3P6uzHcg7Wl1KK5z8ACk4BGH2OHJdawdVknOqwrTUCrxYYl7K3xLnGA&#10;FVZhTSlRWwfersv5A8ORXcdRlZk/wIpSIocRKbNBxrY80xiHPFSavzZSInQzH0MFpUxvuFOfivpC&#10;hgWb1PoYY2jrmIPS0ldQMV+eyQ1QZJzcYJ4U6I9AYOiZwO97KZS6aT7ynBrz96ppHYdvI1Talyeb&#10;BgWmRT6AKJR9YKzkV3oplAumYcYT52ybR6RqWuxZ4AyV9uXJpslGYfkAy0wTuTEe6dpm3kuhXDAN&#10;yjip9TGU1UzDgtNXUGlfnmxaLwPS8AFcCqVQZPSrtCTP1CIWmyrUC6Z5Ti+Oi7xqGlx9pPaNZQzL&#10;TpWOvOqx5+uC0a8CkCeb9n0vBSCmwd0JXm1TMWm+48ar8ck3Ep2H/dP9z0/7PV5sn0+fPv60P62+&#10;bOD7pOqq6/78ngpUN/vj4yb9L3hcFldGU/OzZvZUt3oYsFk5kfDXLuE3LeG3V51vPw733+Bbl05D&#10;+tIq+JIt+OFxOP22Xr3AF1bdrc//+bw57dar/V8P8I1QkBjHuXShXyDNAGN6dZp+8nH6yeawhabu&#10;1pc11Nnijz9d0rdifT6enj49ApMjww7Dn+Dbnh6e8DuZ6GuhUq/4F/hSKjKOv0ALv/Vq+juhxq/5&#10;evdfAAAA//8DAFBLAwQUAAYACAAAACEAil/EoeMAAAARAQAADwAAAGRycy9kb3ducmV2LnhtbExP&#10;wU7DMAy9I/EPkSdxY2mGGqqu6QRscEECbUWc0yZrCk1SNdlW/h73BBfbT35+fq/YTLYnZz2GzjsB&#10;bJkA0a7xqnOtgI/q+TYDEqJ0SvbeaQE/OsCmvL4qZK78xe31+RBbgiIu5FKAiXHIKQ2N0VaGpR+0&#10;w93Rj1ZGhGNL1SgvKG57ukoSTq3sHH4wctBPRjffh5MV8PaZ+vsXat75tHv9qh931T7bVkLcLKbt&#10;GsvDGkjUU/y7gDkD+ocSjdX+5FQgPeIVEufGGQMyE1iaciA1Tjy7Y0DLgv5PUv4CAAD//wMAUEsB&#10;Ai0AFAAGAAgAAAAhALaDOJL+AAAA4QEAABMAAAAAAAAAAAAAAAAAAAAAAFtDb250ZW50X1R5cGVz&#10;XS54bWxQSwECLQAUAAYACAAAACEAOP0h/9YAAACUAQAACwAAAAAAAAAAAAAAAAAvAQAAX3JlbHMv&#10;LnJlbHNQSwECLQAUAAYACAAAACEAEfadRNUOAAAuTAAADgAAAAAAAAAAAAAAAAAuAgAAZHJzL2Uy&#10;b0RvYy54bWxQSwECLQAUAAYACAAAACEAil/EoeMAAAARAQAADwAAAAAAAAAAAAAAAAAvEQAAZHJz&#10;L2Rvd25yZXYueG1sUEsFBgAAAAAEAAQA8wAAAD8SAAAAAA==&#10;" path="m4192,660r-2789,l1164,720r-79,l852,780,260,940r-71,40l49,1020,,1040,,4220r855,l882,4180r31,-60l946,4060r35,-60l1017,3940r38,-40l1096,3840r42,-40l1182,3740r45,-40l1275,3660r49,-40l1376,3580r53,-40l1483,3500r57,-40l1598,3420r60,-20l1720,3360r128,-40l1915,3280r139,-40l2126,3220r74,l2352,3180r78,l2510,3160r165,l2760,3140r7613,l10440,3120r67,-40l10573,3060r521,-320l11158,2680r65,-40l11351,2520r64,-40l11544,2360,10803,1220r-3889,l6849,1200r-134,l6646,1180r-70,l6505,1160r-73,l6202,1100r-81,l5953,1060r-179,-40l5680,980,5381,920r-94,-20l5195,860,4840,780r-85,l4427,700r-79,l4192,660xm10373,3140r-7440,l3018,3160r166,l3264,3180r79,l3496,3220r74,l3783,3280r67,40l3980,3360r63,40l4104,3420r59,40l4220,3500r56,40l4329,3580r52,40l4432,3660r48,40l4527,3740r44,60l4614,3840r41,60l4694,3940r38,60l4767,4060r34,60l4832,4180r28,40l8569,4220r-26,-60l8511,4100r-32,-60l8444,3960r-36,-60l8370,3840r-39,-80l8290,3700r-42,-60l8204,3580r-46,-80l8111,3440r-49,-60l8011,3320r1804,l10305,3180r68,-40xm9368,3380r-757,l8700,3400r590,l9368,3380xm9669,3340r-1466,l8278,3360r79,l8439,3380r1081,l9669,3340xm9815,3320r-1746,l8134,3340r1609,l9815,3320xm10010,r,l9948,60r-64,60l9821,160,9691,280r-65,40l9559,380,9358,500r-69,60l8941,760r-71,20l8728,860r-72,20l8584,920r-73,20l8439,980r-663,180l7701,1160r-148,40l7404,1200r-75,20l10803,1220,10010,xm4039,640r-2473,l1484,660r2631,l4039,640xm3889,620r-2158,l1648,640r2316,l3889,620xm3740,600r-1841,l1815,620r1999,l3740,600xm3593,580r-1524,l1984,600r1683,l3593,580xm3302,560r-974,l2241,580r1134,l3302,560xe" fillcolor="#2077bd" stroked="f">
                <v:fill opacity="3855f"/>
                <v:path arrowok="t" o:connecttype="custom" o:connectlocs="739140,8469630;165100,8609330;0,8672830;560070,10666730;622935,10552430;695960,10450830;779145,10361930;873760,10285730;977900,10209530;1092200,10146030;1304290,10069830;1493520,10031730;1698625,10019030;6629400,9993630;7044690,9752330;7207885,9612630;6859905,8787130;4264025,8774430;4130675,8749030;3886835,8710930;3606800,8634730;3298825,8558530;2811145,8456930;6586855,10006330;2021840,10019030;2219960,10057130;2444750,10120630;2606040,10184130;2715260,10260330;2814320,10336530;2902585,10425430;2980690,10514330;3048635,10628630;5441315,10692130;5384165,10577830;5314950,10450830;5237480,10323830;5150485,10196830;6232525,10120630;5948680,10158730;5899150,10171430;5208905,10133330;5358765,10158730;6232525,10120630;6186805,10133330;6356350,8012430;6236335,8114030;6069965,8253730;5677535,8495030;5496560,8571230;5358765,8634730;4796155,8774430;6859905,8787130;994410,8418830;2564765,8418830;1046480,8418830;2374900,8393430;2421890,8406130;1313815,8380730;2281555,8380730;1423035,8380730" o:connectangles="0,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 w:rsidRPr="003C6814">
        <w:rPr>
          <w:noProof/>
          <w:position w:val="1"/>
          <w:sz w:val="20"/>
          <w:szCs w:val="20"/>
        </w:rPr>
        <w:drawing>
          <wp:inline distT="0" distB="0" distL="0" distR="0" wp14:anchorId="2A740E1F" wp14:editId="414E7B7A">
            <wp:extent cx="70008" cy="140017"/>
            <wp:effectExtent l="0" t="0" r="6350" b="0"/>
            <wp:docPr id="3" name="image2.png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>
                      <a:hlinkClick r:id="rId16"/>
                    </pic:cNvPr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008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6814">
        <w:rPr>
          <w:rFonts w:ascii="Visby" w:hAnsi="Visby" w:cs="Baghdad"/>
          <w:color w:val="000000" w:themeColor="text1"/>
          <w:sz w:val="20"/>
          <w:szCs w:val="20"/>
          <w:lang w:val="en-US"/>
        </w:rPr>
        <w:t xml:space="preserve">    </w:t>
      </w:r>
      <w:r w:rsidRPr="003C6814">
        <w:rPr>
          <w:noProof/>
          <w:position w:val="1"/>
          <w:sz w:val="20"/>
          <w:szCs w:val="20"/>
        </w:rPr>
        <w:drawing>
          <wp:inline distT="0" distB="0" distL="0" distR="0" wp14:anchorId="7AE3C458" wp14:editId="0EF059AF">
            <wp:extent cx="128339" cy="121348"/>
            <wp:effectExtent l="0" t="0" r="0" b="5715"/>
            <wp:docPr id="5" name="image3.png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png">
                      <a:hlinkClick r:id="rId18"/>
                    </pic:cNvPr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339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6814">
        <w:rPr>
          <w:rFonts w:ascii="Visby" w:hAnsi="Visby" w:cs="Baghdad"/>
          <w:color w:val="000000" w:themeColor="text1"/>
          <w:sz w:val="20"/>
          <w:szCs w:val="20"/>
          <w:lang w:val="en-US"/>
        </w:rPr>
        <w:t xml:space="preserve">    </w:t>
      </w:r>
      <w:r w:rsidRPr="003C6814"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35AD4FD6" wp14:editId="54DCA699">
                <wp:extent cx="154940" cy="155575"/>
                <wp:effectExtent l="0" t="0" r="0" b="0"/>
                <wp:docPr id="2" name="Group 2">
                  <a:hlinkClick xmlns:a="http://schemas.openxmlformats.org/drawingml/2006/main" r:id="rId20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4940" cy="155575"/>
                          <a:chOff x="0" y="0"/>
                          <a:chExt cx="244" cy="245"/>
                        </a:xfrm>
                      </wpg:grpSpPr>
                      <pic:pic xmlns:pic="http://schemas.openxmlformats.org/drawingml/2006/picture">
                        <pic:nvPicPr>
                          <pic:cNvPr id="6" name="Picture 4"/>
                          <pic:cNvPicPr>
                            <a:picLocks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" y="80"/>
                            <a:ext cx="155" cy="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" name="AutoShape 3"/>
                        <wps:cNvSpPr>
                          <a:spLocks/>
                        </wps:cNvSpPr>
                        <wps:spPr bwMode="auto">
                          <a:xfrm>
                            <a:off x="-1" y="0"/>
                            <a:ext cx="59" cy="243"/>
                          </a:xfrm>
                          <a:custGeom>
                            <a:avLst/>
                            <a:gdLst>
                              <a:gd name="T0" fmla="*/ 54 w 59"/>
                              <a:gd name="T1" fmla="*/ 81 h 243"/>
                              <a:gd name="T2" fmla="*/ 4 w 59"/>
                              <a:gd name="T3" fmla="*/ 81 h 243"/>
                              <a:gd name="T4" fmla="*/ 4 w 59"/>
                              <a:gd name="T5" fmla="*/ 242 h 243"/>
                              <a:gd name="T6" fmla="*/ 54 w 59"/>
                              <a:gd name="T7" fmla="*/ 242 h 243"/>
                              <a:gd name="T8" fmla="*/ 54 w 59"/>
                              <a:gd name="T9" fmla="*/ 81 h 243"/>
                              <a:gd name="T10" fmla="*/ 58 w 59"/>
                              <a:gd name="T11" fmla="*/ 29 h 243"/>
                              <a:gd name="T12" fmla="*/ 56 w 59"/>
                              <a:gd name="T13" fmla="*/ 18 h 243"/>
                              <a:gd name="T14" fmla="*/ 50 w 59"/>
                              <a:gd name="T15" fmla="*/ 9 h 243"/>
                              <a:gd name="T16" fmla="*/ 40 w 59"/>
                              <a:gd name="T17" fmla="*/ 2 h 243"/>
                              <a:gd name="T18" fmla="*/ 29 w 59"/>
                              <a:gd name="T19" fmla="*/ 0 h 243"/>
                              <a:gd name="T20" fmla="*/ 18 w 59"/>
                              <a:gd name="T21" fmla="*/ 2 h 243"/>
                              <a:gd name="T22" fmla="*/ 9 w 59"/>
                              <a:gd name="T23" fmla="*/ 9 h 243"/>
                              <a:gd name="T24" fmla="*/ 2 w 59"/>
                              <a:gd name="T25" fmla="*/ 18 h 243"/>
                              <a:gd name="T26" fmla="*/ 0 w 59"/>
                              <a:gd name="T27" fmla="*/ 29 h 243"/>
                              <a:gd name="T28" fmla="*/ 2 w 59"/>
                              <a:gd name="T29" fmla="*/ 40 h 243"/>
                              <a:gd name="T30" fmla="*/ 9 w 59"/>
                              <a:gd name="T31" fmla="*/ 50 h 243"/>
                              <a:gd name="T32" fmla="*/ 18 w 59"/>
                              <a:gd name="T33" fmla="*/ 56 h 243"/>
                              <a:gd name="T34" fmla="*/ 29 w 59"/>
                              <a:gd name="T35" fmla="*/ 58 h 243"/>
                              <a:gd name="T36" fmla="*/ 40 w 59"/>
                              <a:gd name="T37" fmla="*/ 56 h 243"/>
                              <a:gd name="T38" fmla="*/ 50 w 59"/>
                              <a:gd name="T39" fmla="*/ 50 h 243"/>
                              <a:gd name="T40" fmla="*/ 56 w 59"/>
                              <a:gd name="T41" fmla="*/ 40 h 243"/>
                              <a:gd name="T42" fmla="*/ 58 w 59"/>
                              <a:gd name="T43" fmla="*/ 29 h 2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59" h="243">
                                <a:moveTo>
                                  <a:pt x="54" y="81"/>
                                </a:moveTo>
                                <a:lnTo>
                                  <a:pt x="4" y="81"/>
                                </a:lnTo>
                                <a:lnTo>
                                  <a:pt x="4" y="242"/>
                                </a:lnTo>
                                <a:lnTo>
                                  <a:pt x="54" y="242"/>
                                </a:lnTo>
                                <a:lnTo>
                                  <a:pt x="54" y="81"/>
                                </a:lnTo>
                                <a:close/>
                                <a:moveTo>
                                  <a:pt x="58" y="29"/>
                                </a:moveTo>
                                <a:lnTo>
                                  <a:pt x="56" y="18"/>
                                </a:lnTo>
                                <a:lnTo>
                                  <a:pt x="50" y="9"/>
                                </a:lnTo>
                                <a:lnTo>
                                  <a:pt x="40" y="2"/>
                                </a:lnTo>
                                <a:lnTo>
                                  <a:pt x="29" y="0"/>
                                </a:lnTo>
                                <a:lnTo>
                                  <a:pt x="18" y="2"/>
                                </a:lnTo>
                                <a:lnTo>
                                  <a:pt x="9" y="9"/>
                                </a:lnTo>
                                <a:lnTo>
                                  <a:pt x="2" y="18"/>
                                </a:lnTo>
                                <a:lnTo>
                                  <a:pt x="0" y="29"/>
                                </a:lnTo>
                                <a:lnTo>
                                  <a:pt x="2" y="40"/>
                                </a:lnTo>
                                <a:lnTo>
                                  <a:pt x="9" y="50"/>
                                </a:lnTo>
                                <a:lnTo>
                                  <a:pt x="18" y="56"/>
                                </a:lnTo>
                                <a:lnTo>
                                  <a:pt x="29" y="58"/>
                                </a:lnTo>
                                <a:lnTo>
                                  <a:pt x="40" y="56"/>
                                </a:lnTo>
                                <a:lnTo>
                                  <a:pt x="50" y="50"/>
                                </a:lnTo>
                                <a:lnTo>
                                  <a:pt x="56" y="40"/>
                                </a:lnTo>
                                <a:lnTo>
                                  <a:pt x="58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77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0643EAB" id="Group 2" o:spid="_x0000_s1026" href="https://www.linkedin.com/company/gesvalt/?originalSubdomain=es" style="width:12.2pt;height:12.25pt;mso-position-horizontal-relative:char;mso-position-vertical-relative:line" coordsize="244,2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yn0vzAUAAGUVAAAOAAAAZHJzL2Uyb0RvYy54bWycWF1zozYUfe9M/4OG&#10;x84kNhgSxxNnp910MzuzbTPd9AfIGBtmAVEJx8n++p6rDywnYNN9SAzocHXuuR8Suv3wUpXsOZOq&#10;EPUyCC+nAcvqVKyLersM/nn6dDEPmGp5vealqLNl8Jqp4MPdzz/d7ptFFolclOtMMhip1WLfLIO8&#10;bZvFZKLSPKu4uhRNVmNwI2TFW9zK7WQt+R7Wq3ISTadXk72Q60aKNFMKT+/NYHCn7W82Wdr+tdmo&#10;rGXlMgC3Vv+X+v+K/k/ubvliK3mTF6mlwX+ARcWLGpN2pu55y9lOFu9MVUUqhRKb9jIV1URsNkWa&#10;aR/gTTh9482DFLtG+7Jd7LdNJxOkfaPTD5tN/3x+kM3X5lEa9rj8ItJvCrpM9s124Y/T/daA2Wr/&#10;h1gjnnzXCu34y0ZWZAIusRet72unb/bSshQPwyS+iRGFFENhkiTXidE/zRGkd2+l+e/2vSiOzUtR&#10;rN+Y8IWZTlO0lO5umyJd4M/KhKt3Mp1PJ7zV7mQWWCPVKBsVl992zQUi2vC2WBVl0b7q7IQyRKp+&#10;fixSUphuoOijZMV6GVwFrOYVRMQoTcpiksNhzBucPOoicjw2odsj26uyaD4VZUmBoGvrBfL9Tb70&#10;CGFy8V6kuyqrW1NcMivhkKhVXjQqYHKRVasMzOXndWhCp2T6N4pMl5FqZdamOU2+AQn7HMHqBjTj&#10;A0nir5B6Z7NpfhMw5Mzc1ushnxKbTFdaui4voJpU7UMmKkYXIAyOOk358xdFbAF1EOJbC5JNe1HW&#10;Rw8ApCeaOXG1l6BOPQZNSzmVcfdO5/9Vl19z3mRgSWYPWXLtsuRXlJqGsBlpb1GudJVft/p9M0Kw&#10;URpfhFrjNxInUJ7KNYr1pJ7C6c4oTGo5VdH/1tCXHm3XNrmfUPCbqkRX/WXCkpjtGWxqpQ8QTN1B&#10;5iHLmZ3ONxN5mH4rMw8xZAWNpJup3wpSqkNEcdRPBqXbgQZ8Qtw6yKAdrI4daMAOAtBBhrwKjzSe&#10;92vsixzd9PsV+ionV/2GfJ3D+YAhX+hk2m/Il3qIkK90PGDnSOoBPr7S8L43C32pp/12Il9pON9n&#10;JzpSesCOL3Q/ncjXeUCeyJc56mfjqzwUrsiXuV/l6EjlIT5HMvfz8VVGRHuLfebL3C/PzFcZGdZv&#10;x5d5IFwzX2fkfL+hI6EHGPlKJwOFMfOVHkjomS/1ICNf6oEKm/laD2lEO7KuwwzUfOyLPRS02Bcb&#10;/vfVBpaRw2R+F8LK0q0dPDeLNF+kL7VdT3DFOH1UTPU63ghFG0ZaXLA6PendCEwARYvPABj8COxW&#10;stNgBJzAbsN5GoygEviaFrazNBA4AutV8CyYWjuhw3EuUgPX8HFOhtbLcJybofUzHOdoaD0Nx7lK&#10;vZW4o3+OkTGyrqJPjoJbV6NxrlJH1GTGuRpZV6NxrlJ/I+toYmO4z1zmjnN1Zl2djXOVWpImM87V&#10;mXUVzWUMd2ovZB0tZBTcutrtN3XhmTKxrYA282+/52XA8D2/oimws+ctdRB3yfbLgPaxudnG0uNK&#10;PGdPQgNa6iOJUWzuOB7Gy9rHvYG5QffbaGMGhD2fddiNul+DslOOhHXMnJG0FCrT3h64WsMmPl0m&#10;HsbduxZnwo4iNXFxo+7Xokz4XKzdoPs1IBvj0w6DECWC/sBAPJ0F92ss2ZZx2pIxdJqSSaMzzhnf&#10;OqUcFfdrKBlLcPGUTIZSchpknUuuTpqyOiWn42IlP2MLhEjzM7xghFBnXAQhQr1Ty2UiYkqFZ76t&#10;XQVS4XofikqUxdqdUCi5XX0sJXvmOJyLptfXv91bYY5gAx/k7sPWfAmvxPoVBwlSmBM+nEjiIhfy&#10;e8D2ON1bBurfHadznfJzjc/0mzAmAVt9EyfXtPRIf2Tlj/A6hall0AbYgtDlxxZ3eGXXyGKbY6ZQ&#10;b0pqQd/om0IfMBA/wwqK0A1OCvSVPsvTKtlzRzos9O816nA6evcfAAAA//8DAFBLAwQKAAAAAAAA&#10;ACEA4HfPn/ABAADwAQAAFAAAAGRycy9tZWRpYS9pbWFnZTEucG5niVBORw0KGgoAAAANSUhEUgAA&#10;ABUAAAAWCAYAAAAvg9c4AAAABmJLR0QA/wD/AP+gvaeTAAAACXBIWXMAAA7EAAAOxAGVKw4bAAAB&#10;kElEQVQ4jWOcceBBGQMWYK4ocNBAjv8kAwMDw/Xnn/UXHnuac+XpJ+NHb78rc7OzfNaW4jmvKcV7&#10;QVuK57ydmvBOLjbmrzC9jArle/9jM7TcQ7ki0VpmYt3GW1NXnXmehE0NDOjJ8J6ZE6/vI8rL9pKB&#10;gYGBCZfCv///M6csuryJkIEMDAwMl558Ngmefub4vddf1fG6VIqf/fGzjz9lCRmIDGxVhXYtSjZw&#10;x+lSUg1kYGBgOHrnncurTz8lcRqKDng5WD4yMjJg9RUM/PvPwLTxwssoFkKGpdrJ9USYSs5RFOG6&#10;9eHbH6H9N996Va67MfvXn3/s2NQfufPOFa+h8VYyk6u8VEphfEFu1rdBRhKLv/78w1u38dZUbHre&#10;f/0tgtf7idYyE7GJBxlJLGJiZPiH1dBvv4VxGiojyPFAXpjrLjY5bnaWL8qi3DewyX3AZ6gwN+tr&#10;XHIMDAwM/Jws77GJf/n5lxenodzsLJ/xGcrGwvQTlxxOQ3GFGTHyRKdTUsCoodQFjIwM/4eGS4eW&#10;oQBMbYVYsAf1UQAAAABJRU5ErkJgglBLAwQUAAYACAAAACEAhozyMuAAAAAIAQAADwAAAGRycy9k&#10;b3ducmV2LnhtbEyPQU/CQBCF7yb+h82YeDGyFYGY0i0xoMYQD4gaPQ7dsW3szpbuAvXfO3jRy5tM&#10;XubN+7JZ7xq1py7Ung1cDRJQxIW3NZcGXl/uL29AhYhssfFMBr4pwCw/Pckwtf7Az7Rfx1JJCIcU&#10;DVQxtqnWoajIYRj4lli8T985jLJ2pbYdHiTcNXqYJBPtsGb5UGFL84qKr/XOGZgsx+/2od4W2+uL&#10;p7eVvfuYrxaPxpyf9YupyO0UVKQ+/l3AkUH6Qy7FNn7HNqjGgNDEXxVvOBqB2hznGHSe6f8A+Q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dcp9L8wFAABlFQAA&#10;DgAAAAAAAAAAAAAAAAA6AgAAZHJzL2Uyb0RvYy54bWxQSwECLQAKAAAAAAAAACEA4HfPn/ABAADw&#10;AQAAFAAAAAAAAAAAAAAAAAAyCAAAZHJzL21lZGlhL2ltYWdlMS5wbmdQSwECLQAUAAYACAAAACEA&#10;hozyMuAAAAAIAQAADwAAAAAAAAAAAAAAAABUCgAAZHJzL2Rvd25yZXYueG1sUEsBAi0AFAAGAAgA&#10;AAAhAKomDr68AAAAIQEAABkAAAAAAAAAAAAAAAAAYQsAAGRycy9fcmVscy9lMm9Eb2MueG1sLnJl&#10;bHNQSwUGAAAAAAYABgB8AQAAVAwAAAAA&#10;" o:button="t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left:89;top:80;width:155;height: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6NqmxQAAAN8AAAAPAAAAZHJzL2Rvd25yZXYueG1sRI9Bi8Iw&#10;FITvgv8hPMGL2FQFWWqjiGVhoSddwevb5tkWm5fSRK3+eiMIexkYhvmGSTe9acSNOldbVjCLYhDE&#10;hdU1lwqOv9/TLxDOI2tsLJOCBznYrIeDFBNt77yn28GXIkDYJaig8r5NpHRFRQZdZFvikJ1tZ9AH&#10;25VSd3gPcNPIeRwvpcGaw0KFLe0qKi6Hqwm7k/xp8stfdmwWWX4t7aI+zU5KjUd9tgqyXYHw1Pv/&#10;xgfxoxUs4f0nfAG5fgEAAP//AwBQSwECLQAUAAYACAAAACEA2+H2y+4AAACFAQAAEwAAAAAAAAAA&#10;AAAAAAAAAAAAW0NvbnRlbnRfVHlwZXNdLnhtbFBLAQItABQABgAIAAAAIQBa9CxbvwAAABUBAAAL&#10;AAAAAAAAAAAAAAAAAB8BAABfcmVscy8ucmVsc1BLAQItABQABgAIAAAAIQC26NqmxQAAAN8AAAAP&#10;AAAAAAAAAAAAAAAAAAcCAABkcnMvZG93bnJldi54bWxQSwUGAAAAAAMAAwC3AAAA+QIAAAAA&#10;">
                  <v:imagedata r:id="rId22" o:title=""/>
                  <v:path arrowok="t"/>
                  <o:lock v:ext="edit" aspectratio="f"/>
                </v:shape>
                <v:shape id="AutoShape 3" o:spid="_x0000_s1028" style="position:absolute;left:-1;width:59;height:243;visibility:visible;mso-wrap-style:square;v-text-anchor:top" coordsize="59,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2HLxwAAAN8AAAAPAAAAZHJzL2Rvd25yZXYueG1sRI9BawIx&#10;FITvQv9DeIVeRLOtYNfVKKWl4qUtVQ8eH5vnZunmZUmirv76RhC8DAzDfMPMFp1txJF8qB0reB5m&#10;IIhLp2uuFGw3n4McRIjIGhvHpOBMARbzh94MC+1O/EvHdaxEgnAoUIGJsS2kDKUhi2HoWuKU7Z23&#10;GJP1ldQeTwluG/mSZWNpsea0YLCld0Pl3/pgFeDm6+wOXpdxMtrml6XZ/fS/nVJPj93HNMnbFESk&#10;Lt4bN8RKK3iF65/0BeT8HwAA//8DAFBLAQItABQABgAIAAAAIQDb4fbL7gAAAIUBAAATAAAAAAAA&#10;AAAAAAAAAAAAAABbQ29udGVudF9UeXBlc10ueG1sUEsBAi0AFAAGAAgAAAAhAFr0LFu/AAAAFQEA&#10;AAsAAAAAAAAAAAAAAAAAHwEAAF9yZWxzLy5yZWxzUEsBAi0AFAAGAAgAAAAhAOk3YcvHAAAA3wAA&#10;AA8AAAAAAAAAAAAAAAAABwIAAGRycy9kb3ducmV2LnhtbFBLBQYAAAAAAwADALcAAAD7AgAAAAA=&#10;" path="m54,81l4,81r,161l54,242,54,81xm58,29l56,18,50,9,40,2,29,,18,2,9,9,2,18,,29,2,40,9,50r9,6l29,58,40,56,50,50,56,40,58,29xe" fillcolor="#2077bd" stroked="f">
                  <v:path arrowok="t" o:connecttype="custom" o:connectlocs="54,81;4,81;4,242;54,242;54,81;58,29;56,18;50,9;40,2;29,0;18,2;9,9;2,18;0,29;2,40;9,50;18,56;29,58;40,56;50,50;56,40;58,29" o:connectangles="0,0,0,0,0,0,0,0,0,0,0,0,0,0,0,0,0,0,0,0,0,0"/>
                </v:shape>
                <w10:anchorlock/>
              </v:group>
            </w:pict>
          </mc:Fallback>
        </mc:AlternateContent>
      </w:r>
      <w:r w:rsidRPr="003C6814">
        <w:rPr>
          <w:rFonts w:ascii="Visby" w:hAnsi="Visby" w:cs="Baghdad"/>
          <w:color w:val="000000" w:themeColor="text1"/>
          <w:sz w:val="20"/>
          <w:szCs w:val="20"/>
          <w:lang w:val="en-US"/>
        </w:rPr>
        <w:t xml:space="preserve">   </w:t>
      </w:r>
      <w:r w:rsidRPr="003C6814">
        <w:rPr>
          <w:noProof/>
          <w:spacing w:val="118"/>
          <w:sz w:val="20"/>
          <w:szCs w:val="20"/>
        </w:rPr>
        <w:drawing>
          <wp:inline distT="0" distB="0" distL="0" distR="0" wp14:anchorId="2FF01DF7" wp14:editId="29BA532A">
            <wp:extent cx="163217" cy="114300"/>
            <wp:effectExtent l="0" t="0" r="1905" b="0"/>
            <wp:docPr id="4" name="image5.png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5.png">
                      <a:hlinkClick r:id="rId23"/>
                    </pic:cNvPr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217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73CE4B" w14:textId="77777777" w:rsidR="007D5DE9" w:rsidRPr="00177EBC" w:rsidRDefault="007D5DE9" w:rsidP="00177EBC">
      <w:pPr>
        <w:spacing w:line="276" w:lineRule="auto"/>
        <w:jc w:val="both"/>
        <w:rPr>
          <w:rFonts w:ascii="Helvetica Neue" w:hAnsi="Helvetica Neue" w:cs="Baghdad"/>
          <w:bCs/>
          <w:color w:val="000000" w:themeColor="text1"/>
          <w:sz w:val="20"/>
          <w:szCs w:val="20"/>
        </w:rPr>
      </w:pPr>
    </w:p>
    <w:sectPr w:rsidR="007D5DE9" w:rsidRPr="00177EBC" w:rsidSect="00351069">
      <w:headerReference w:type="default" r:id="rId25"/>
      <w:pgSz w:w="12240" w:h="15840"/>
      <w:pgMar w:top="1417" w:right="1701" w:bottom="1417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D7C4F0" w14:textId="77777777" w:rsidR="00E8161A" w:rsidRDefault="00E8161A" w:rsidP="00AD6E95">
      <w:r>
        <w:separator/>
      </w:r>
    </w:p>
  </w:endnote>
  <w:endnote w:type="continuationSeparator" w:id="0">
    <w:p w14:paraId="2CEE0B4C" w14:textId="77777777" w:rsidR="00E8161A" w:rsidRDefault="00E8161A" w:rsidP="00AD6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isby">
    <w:altName w:val="Calibri"/>
    <w:charset w:val="00"/>
    <w:family w:val="auto"/>
    <w:pitch w:val="variable"/>
    <w:sig w:usb0="A00002EF" w:usb1="5000205A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ghdad">
    <w:altName w:val="Arial"/>
    <w:charset w:val="B2"/>
    <w:family w:val="auto"/>
    <w:pitch w:val="variable"/>
    <w:sig w:usb0="80002003" w:usb1="80000000" w:usb2="00000008" w:usb3="00000000" w:csb0="0000004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isby Semibold">
    <w:altName w:val="Calibri"/>
    <w:charset w:val="00"/>
    <w:family w:val="auto"/>
    <w:pitch w:val="variable"/>
    <w:sig w:usb0="A00002EF" w:usb1="5000205A" w:usb2="00000000" w:usb3="00000000" w:csb0="00000001" w:csb1="00000000"/>
  </w:font>
  <w:font w:name="Helvetica Neue">
    <w:altName w:val="Arial"/>
    <w:panose1 w:val="00000000000000000000"/>
    <w:charset w:val="00"/>
    <w:family w:val="auto"/>
    <w:pitch w:val="variable"/>
    <w:sig w:usb0="E50002FF" w:usb1="500079DB" w:usb2="00000010" w:usb3="00000000" w:csb0="0000011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BF049C" w14:textId="77777777" w:rsidR="00E8161A" w:rsidRDefault="00E8161A" w:rsidP="00AD6E95">
      <w:r>
        <w:separator/>
      </w:r>
    </w:p>
  </w:footnote>
  <w:footnote w:type="continuationSeparator" w:id="0">
    <w:p w14:paraId="5639754E" w14:textId="77777777" w:rsidR="00E8161A" w:rsidRDefault="00E8161A" w:rsidP="00AD6E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D98045" w14:textId="39DFDF41" w:rsidR="004909DE" w:rsidRDefault="008E65DB" w:rsidP="00AB7942">
    <w:pPr>
      <w:pStyle w:val="Encabezado"/>
    </w:pPr>
    <w:r>
      <w:rPr>
        <w:noProof/>
      </w:rPr>
      <w:drawing>
        <wp:anchor distT="0" distB="0" distL="114300" distR="114300" simplePos="0" relativeHeight="251660288" behindDoc="0" locked="0" layoutInCell="1" allowOverlap="1" wp14:anchorId="3B27A773" wp14:editId="2C356386">
          <wp:simplePos x="0" y="0"/>
          <wp:positionH relativeFrom="margin">
            <wp:align>right</wp:align>
          </wp:positionH>
          <wp:positionV relativeFrom="paragraph">
            <wp:posOffset>-69850</wp:posOffset>
          </wp:positionV>
          <wp:extent cx="2087001" cy="424815"/>
          <wp:effectExtent l="0" t="0" r="0" b="0"/>
          <wp:wrapSquare wrapText="bothSides"/>
          <wp:docPr id="1" name="Imagen 1" descr="Icon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Icono&#10;&#10;Descripción generada automáticamente con confianza med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7001" cy="424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909DE">
      <w:t xml:space="preserve">                                                             </w:t>
    </w:r>
  </w:p>
  <w:p w14:paraId="4A5A30E0" w14:textId="1BF8FBC8" w:rsidR="00874910" w:rsidRDefault="00874910" w:rsidP="00AB7942">
    <w:pPr>
      <w:pStyle w:val="Encabezado"/>
    </w:pPr>
  </w:p>
  <w:p w14:paraId="5FD620E8" w14:textId="402E7B60" w:rsidR="00874910" w:rsidRDefault="00874910" w:rsidP="0087491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1643CE2"/>
    <w:multiLevelType w:val="hybridMultilevel"/>
    <w:tmpl w:val="E99EE842"/>
    <w:lvl w:ilvl="0" w:tplc="0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1C24A91"/>
    <w:multiLevelType w:val="hybridMultilevel"/>
    <w:tmpl w:val="A39409B0"/>
    <w:lvl w:ilvl="0" w:tplc="0C0A0001">
      <w:start w:val="1"/>
      <w:numFmt w:val="bullet"/>
      <w:lvlText w:val=""/>
      <w:lvlJc w:val="left"/>
      <w:pPr>
        <w:ind w:left="5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3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40" w:hanging="360"/>
      </w:pPr>
      <w:rPr>
        <w:rFonts w:ascii="Wingdings" w:hAnsi="Wingdings" w:hint="default"/>
      </w:rPr>
    </w:lvl>
  </w:abstractNum>
  <w:abstractNum w:abstractNumId="3" w15:restartNumberingAfterBreak="0">
    <w:nsid w:val="65F2514F"/>
    <w:multiLevelType w:val="hybridMultilevel"/>
    <w:tmpl w:val="0CB28D6C"/>
    <w:lvl w:ilvl="0" w:tplc="999ED10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3A20BA"/>
    <w:multiLevelType w:val="hybridMultilevel"/>
    <w:tmpl w:val="86D88BA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7328277">
    <w:abstractNumId w:val="0"/>
  </w:num>
  <w:num w:numId="2" w16cid:durableId="1062870775">
    <w:abstractNumId w:val="4"/>
  </w:num>
  <w:num w:numId="3" w16cid:durableId="214318366">
    <w:abstractNumId w:val="1"/>
  </w:num>
  <w:num w:numId="4" w16cid:durableId="198663525">
    <w:abstractNumId w:val="2"/>
  </w:num>
  <w:num w:numId="5" w16cid:durableId="3260607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E95"/>
    <w:rsid w:val="0000754A"/>
    <w:rsid w:val="00010F3E"/>
    <w:rsid w:val="0001614E"/>
    <w:rsid w:val="000167CC"/>
    <w:rsid w:val="00016C97"/>
    <w:rsid w:val="000173F4"/>
    <w:rsid w:val="00017778"/>
    <w:rsid w:val="00020374"/>
    <w:rsid w:val="000205B1"/>
    <w:rsid w:val="000209E5"/>
    <w:rsid w:val="000238F7"/>
    <w:rsid w:val="000252D8"/>
    <w:rsid w:val="00025388"/>
    <w:rsid w:val="00026219"/>
    <w:rsid w:val="00026CFD"/>
    <w:rsid w:val="0002761C"/>
    <w:rsid w:val="00027AE8"/>
    <w:rsid w:val="00030883"/>
    <w:rsid w:val="00030C2A"/>
    <w:rsid w:val="00031AAE"/>
    <w:rsid w:val="00032900"/>
    <w:rsid w:val="00033516"/>
    <w:rsid w:val="00034096"/>
    <w:rsid w:val="0003461D"/>
    <w:rsid w:val="000356F9"/>
    <w:rsid w:val="0003595D"/>
    <w:rsid w:val="000377E2"/>
    <w:rsid w:val="000413AB"/>
    <w:rsid w:val="000413C4"/>
    <w:rsid w:val="000424E0"/>
    <w:rsid w:val="000437F8"/>
    <w:rsid w:val="000438E1"/>
    <w:rsid w:val="00043A17"/>
    <w:rsid w:val="00044F92"/>
    <w:rsid w:val="0004632E"/>
    <w:rsid w:val="00052522"/>
    <w:rsid w:val="00052A4A"/>
    <w:rsid w:val="00052A7B"/>
    <w:rsid w:val="000547A1"/>
    <w:rsid w:val="00055F34"/>
    <w:rsid w:val="0006354D"/>
    <w:rsid w:val="00063E68"/>
    <w:rsid w:val="00064B59"/>
    <w:rsid w:val="00072487"/>
    <w:rsid w:val="00073522"/>
    <w:rsid w:val="00076324"/>
    <w:rsid w:val="0007643F"/>
    <w:rsid w:val="0007658F"/>
    <w:rsid w:val="000768A8"/>
    <w:rsid w:val="00077D36"/>
    <w:rsid w:val="00081CD4"/>
    <w:rsid w:val="00082F17"/>
    <w:rsid w:val="000842C8"/>
    <w:rsid w:val="0008443E"/>
    <w:rsid w:val="0008742D"/>
    <w:rsid w:val="00090367"/>
    <w:rsid w:val="0009162E"/>
    <w:rsid w:val="000921C4"/>
    <w:rsid w:val="0009386A"/>
    <w:rsid w:val="000944FD"/>
    <w:rsid w:val="0009532F"/>
    <w:rsid w:val="000961DD"/>
    <w:rsid w:val="00096772"/>
    <w:rsid w:val="000970CB"/>
    <w:rsid w:val="00097680"/>
    <w:rsid w:val="000A29A9"/>
    <w:rsid w:val="000A3084"/>
    <w:rsid w:val="000A493A"/>
    <w:rsid w:val="000B0265"/>
    <w:rsid w:val="000B3FDF"/>
    <w:rsid w:val="000B423E"/>
    <w:rsid w:val="000B6483"/>
    <w:rsid w:val="000B6AD6"/>
    <w:rsid w:val="000B772C"/>
    <w:rsid w:val="000C2D90"/>
    <w:rsid w:val="000C3486"/>
    <w:rsid w:val="000C48D4"/>
    <w:rsid w:val="000C50D5"/>
    <w:rsid w:val="000C5AF9"/>
    <w:rsid w:val="000C6BAD"/>
    <w:rsid w:val="000C6C18"/>
    <w:rsid w:val="000D1C67"/>
    <w:rsid w:val="000D2536"/>
    <w:rsid w:val="000D68BD"/>
    <w:rsid w:val="000E0962"/>
    <w:rsid w:val="000E1695"/>
    <w:rsid w:val="000E1B4E"/>
    <w:rsid w:val="000E1B5F"/>
    <w:rsid w:val="000E1D3E"/>
    <w:rsid w:val="000E1F5E"/>
    <w:rsid w:val="000E3B57"/>
    <w:rsid w:val="000E6F99"/>
    <w:rsid w:val="000E7244"/>
    <w:rsid w:val="000E770F"/>
    <w:rsid w:val="000F12B8"/>
    <w:rsid w:val="000F4000"/>
    <w:rsid w:val="000F4A65"/>
    <w:rsid w:val="000F4E98"/>
    <w:rsid w:val="000F4F28"/>
    <w:rsid w:val="000F6AD7"/>
    <w:rsid w:val="000F7E4D"/>
    <w:rsid w:val="001011DC"/>
    <w:rsid w:val="00102CF5"/>
    <w:rsid w:val="00107B3B"/>
    <w:rsid w:val="00107D10"/>
    <w:rsid w:val="001109D2"/>
    <w:rsid w:val="001118B8"/>
    <w:rsid w:val="00111ADE"/>
    <w:rsid w:val="00114392"/>
    <w:rsid w:val="00115867"/>
    <w:rsid w:val="001159D3"/>
    <w:rsid w:val="00116515"/>
    <w:rsid w:val="001169FC"/>
    <w:rsid w:val="001179F0"/>
    <w:rsid w:val="00121C5D"/>
    <w:rsid w:val="0012286B"/>
    <w:rsid w:val="00123696"/>
    <w:rsid w:val="00124E9E"/>
    <w:rsid w:val="0012610B"/>
    <w:rsid w:val="00126AD3"/>
    <w:rsid w:val="00130ACD"/>
    <w:rsid w:val="0013246D"/>
    <w:rsid w:val="00133740"/>
    <w:rsid w:val="001350F7"/>
    <w:rsid w:val="0013667B"/>
    <w:rsid w:val="001379A6"/>
    <w:rsid w:val="00137E75"/>
    <w:rsid w:val="0014371C"/>
    <w:rsid w:val="0014393A"/>
    <w:rsid w:val="00147942"/>
    <w:rsid w:val="00147BF1"/>
    <w:rsid w:val="00152DA7"/>
    <w:rsid w:val="001534EC"/>
    <w:rsid w:val="00154C46"/>
    <w:rsid w:val="00154D01"/>
    <w:rsid w:val="0015642E"/>
    <w:rsid w:val="00160CBF"/>
    <w:rsid w:val="00161DD4"/>
    <w:rsid w:val="00162150"/>
    <w:rsid w:val="0016362A"/>
    <w:rsid w:val="00164CA0"/>
    <w:rsid w:val="001650DF"/>
    <w:rsid w:val="00167B10"/>
    <w:rsid w:val="0017562B"/>
    <w:rsid w:val="00176408"/>
    <w:rsid w:val="00177EBC"/>
    <w:rsid w:val="00180884"/>
    <w:rsid w:val="00180C14"/>
    <w:rsid w:val="00180E2F"/>
    <w:rsid w:val="001852BB"/>
    <w:rsid w:val="00185E65"/>
    <w:rsid w:val="001867C5"/>
    <w:rsid w:val="00187777"/>
    <w:rsid w:val="0019015D"/>
    <w:rsid w:val="0019362A"/>
    <w:rsid w:val="00194657"/>
    <w:rsid w:val="00197AE1"/>
    <w:rsid w:val="001A070D"/>
    <w:rsid w:val="001A1E7D"/>
    <w:rsid w:val="001A4104"/>
    <w:rsid w:val="001A5A1A"/>
    <w:rsid w:val="001A64C0"/>
    <w:rsid w:val="001A7934"/>
    <w:rsid w:val="001B0370"/>
    <w:rsid w:val="001B1655"/>
    <w:rsid w:val="001B1B03"/>
    <w:rsid w:val="001B31E8"/>
    <w:rsid w:val="001B70C7"/>
    <w:rsid w:val="001B7562"/>
    <w:rsid w:val="001C0B5C"/>
    <w:rsid w:val="001C1878"/>
    <w:rsid w:val="001C32F2"/>
    <w:rsid w:val="001C4F98"/>
    <w:rsid w:val="001D370D"/>
    <w:rsid w:val="001D43FD"/>
    <w:rsid w:val="001D4436"/>
    <w:rsid w:val="001D4FEF"/>
    <w:rsid w:val="001D6DAA"/>
    <w:rsid w:val="001E14FE"/>
    <w:rsid w:val="001E33AA"/>
    <w:rsid w:val="001E69D0"/>
    <w:rsid w:val="001E7FCA"/>
    <w:rsid w:val="001F3FC8"/>
    <w:rsid w:val="001F4C81"/>
    <w:rsid w:val="001F6269"/>
    <w:rsid w:val="001F7026"/>
    <w:rsid w:val="00201B38"/>
    <w:rsid w:val="002032EA"/>
    <w:rsid w:val="00203803"/>
    <w:rsid w:val="002071E9"/>
    <w:rsid w:val="00207A9C"/>
    <w:rsid w:val="00207C8B"/>
    <w:rsid w:val="00210DBA"/>
    <w:rsid w:val="002153EA"/>
    <w:rsid w:val="00215C34"/>
    <w:rsid w:val="00217169"/>
    <w:rsid w:val="00217C75"/>
    <w:rsid w:val="00217DB0"/>
    <w:rsid w:val="00220225"/>
    <w:rsid w:val="0022169E"/>
    <w:rsid w:val="00223696"/>
    <w:rsid w:val="00224CEE"/>
    <w:rsid w:val="00226523"/>
    <w:rsid w:val="002344A1"/>
    <w:rsid w:val="0023509E"/>
    <w:rsid w:val="00236C70"/>
    <w:rsid w:val="0024012D"/>
    <w:rsid w:val="00243681"/>
    <w:rsid w:val="00243F4F"/>
    <w:rsid w:val="0024590E"/>
    <w:rsid w:val="00246C4C"/>
    <w:rsid w:val="0024708E"/>
    <w:rsid w:val="0024721D"/>
    <w:rsid w:val="00251AD8"/>
    <w:rsid w:val="00252381"/>
    <w:rsid w:val="00252D95"/>
    <w:rsid w:val="00261B70"/>
    <w:rsid w:val="00262ACE"/>
    <w:rsid w:val="00263E27"/>
    <w:rsid w:val="0026592C"/>
    <w:rsid w:val="00267C73"/>
    <w:rsid w:val="002702B3"/>
    <w:rsid w:val="002755A8"/>
    <w:rsid w:val="002760D8"/>
    <w:rsid w:val="00277FF4"/>
    <w:rsid w:val="002801CB"/>
    <w:rsid w:val="002814B4"/>
    <w:rsid w:val="002821AA"/>
    <w:rsid w:val="00283174"/>
    <w:rsid w:val="00284B9A"/>
    <w:rsid w:val="00284E69"/>
    <w:rsid w:val="00286D38"/>
    <w:rsid w:val="00291F8F"/>
    <w:rsid w:val="0029271B"/>
    <w:rsid w:val="00295EB1"/>
    <w:rsid w:val="00297393"/>
    <w:rsid w:val="00297440"/>
    <w:rsid w:val="002A26BA"/>
    <w:rsid w:val="002A2BC6"/>
    <w:rsid w:val="002A4683"/>
    <w:rsid w:val="002B056F"/>
    <w:rsid w:val="002B183D"/>
    <w:rsid w:val="002B1849"/>
    <w:rsid w:val="002B1F4A"/>
    <w:rsid w:val="002B2170"/>
    <w:rsid w:val="002B32A7"/>
    <w:rsid w:val="002B3618"/>
    <w:rsid w:val="002B529E"/>
    <w:rsid w:val="002B54AB"/>
    <w:rsid w:val="002B5628"/>
    <w:rsid w:val="002B65DB"/>
    <w:rsid w:val="002C05A7"/>
    <w:rsid w:val="002C3030"/>
    <w:rsid w:val="002C3817"/>
    <w:rsid w:val="002C553E"/>
    <w:rsid w:val="002D06AA"/>
    <w:rsid w:val="002D220E"/>
    <w:rsid w:val="002D2428"/>
    <w:rsid w:val="002D325C"/>
    <w:rsid w:val="002D4359"/>
    <w:rsid w:val="002D6008"/>
    <w:rsid w:val="002E00D1"/>
    <w:rsid w:val="002E12FE"/>
    <w:rsid w:val="002E18B1"/>
    <w:rsid w:val="002E4C93"/>
    <w:rsid w:val="002E6C1C"/>
    <w:rsid w:val="002E7195"/>
    <w:rsid w:val="002E71F4"/>
    <w:rsid w:val="002F050E"/>
    <w:rsid w:val="002F26E8"/>
    <w:rsid w:val="002F367C"/>
    <w:rsid w:val="002F481B"/>
    <w:rsid w:val="00300B06"/>
    <w:rsid w:val="003015C0"/>
    <w:rsid w:val="003024DD"/>
    <w:rsid w:val="00304504"/>
    <w:rsid w:val="003051CF"/>
    <w:rsid w:val="00306FE5"/>
    <w:rsid w:val="00307D77"/>
    <w:rsid w:val="00310B1A"/>
    <w:rsid w:val="00311442"/>
    <w:rsid w:val="00314272"/>
    <w:rsid w:val="0031460A"/>
    <w:rsid w:val="00314ECE"/>
    <w:rsid w:val="0031778F"/>
    <w:rsid w:val="00317AAE"/>
    <w:rsid w:val="003225D9"/>
    <w:rsid w:val="00325D00"/>
    <w:rsid w:val="00326D47"/>
    <w:rsid w:val="0033531A"/>
    <w:rsid w:val="003356A9"/>
    <w:rsid w:val="003363E9"/>
    <w:rsid w:val="00336F28"/>
    <w:rsid w:val="0034004A"/>
    <w:rsid w:val="00340B97"/>
    <w:rsid w:val="003411DF"/>
    <w:rsid w:val="00341F3B"/>
    <w:rsid w:val="0034324B"/>
    <w:rsid w:val="00344849"/>
    <w:rsid w:val="00344FFD"/>
    <w:rsid w:val="00345333"/>
    <w:rsid w:val="0034570F"/>
    <w:rsid w:val="003507C4"/>
    <w:rsid w:val="00351069"/>
    <w:rsid w:val="003518AB"/>
    <w:rsid w:val="00351C9D"/>
    <w:rsid w:val="00351FB4"/>
    <w:rsid w:val="0035210E"/>
    <w:rsid w:val="0036033B"/>
    <w:rsid w:val="00360957"/>
    <w:rsid w:val="00362087"/>
    <w:rsid w:val="00362330"/>
    <w:rsid w:val="00364586"/>
    <w:rsid w:val="00370DC8"/>
    <w:rsid w:val="003710FB"/>
    <w:rsid w:val="0037160E"/>
    <w:rsid w:val="0037377D"/>
    <w:rsid w:val="00377443"/>
    <w:rsid w:val="00380F42"/>
    <w:rsid w:val="00382AE8"/>
    <w:rsid w:val="00382D55"/>
    <w:rsid w:val="00383069"/>
    <w:rsid w:val="003833EF"/>
    <w:rsid w:val="003878B5"/>
    <w:rsid w:val="00394265"/>
    <w:rsid w:val="003A01F4"/>
    <w:rsid w:val="003A3450"/>
    <w:rsid w:val="003A3953"/>
    <w:rsid w:val="003B0203"/>
    <w:rsid w:val="003B278F"/>
    <w:rsid w:val="003B2835"/>
    <w:rsid w:val="003B2837"/>
    <w:rsid w:val="003B28A6"/>
    <w:rsid w:val="003B2CAE"/>
    <w:rsid w:val="003B5A19"/>
    <w:rsid w:val="003B5A41"/>
    <w:rsid w:val="003B728E"/>
    <w:rsid w:val="003C0EAF"/>
    <w:rsid w:val="003C4C50"/>
    <w:rsid w:val="003C527D"/>
    <w:rsid w:val="003C642B"/>
    <w:rsid w:val="003C6B11"/>
    <w:rsid w:val="003C6CAD"/>
    <w:rsid w:val="003D1C24"/>
    <w:rsid w:val="003D2A46"/>
    <w:rsid w:val="003D2ABC"/>
    <w:rsid w:val="003D38D4"/>
    <w:rsid w:val="003D57D3"/>
    <w:rsid w:val="003E0A60"/>
    <w:rsid w:val="003E2D58"/>
    <w:rsid w:val="003E3D1A"/>
    <w:rsid w:val="003E3FC4"/>
    <w:rsid w:val="003E7508"/>
    <w:rsid w:val="003E7AE6"/>
    <w:rsid w:val="003F19BC"/>
    <w:rsid w:val="003F5DAF"/>
    <w:rsid w:val="003F6674"/>
    <w:rsid w:val="004005BF"/>
    <w:rsid w:val="00400E2C"/>
    <w:rsid w:val="00403BBF"/>
    <w:rsid w:val="004041B3"/>
    <w:rsid w:val="0040530D"/>
    <w:rsid w:val="00405787"/>
    <w:rsid w:val="004071D0"/>
    <w:rsid w:val="00413BE4"/>
    <w:rsid w:val="00415540"/>
    <w:rsid w:val="00416082"/>
    <w:rsid w:val="0041613B"/>
    <w:rsid w:val="00420239"/>
    <w:rsid w:val="00420ECC"/>
    <w:rsid w:val="00421D13"/>
    <w:rsid w:val="00422FE9"/>
    <w:rsid w:val="00426497"/>
    <w:rsid w:val="00427AB1"/>
    <w:rsid w:val="00431B94"/>
    <w:rsid w:val="00434C47"/>
    <w:rsid w:val="00440906"/>
    <w:rsid w:val="00440D44"/>
    <w:rsid w:val="00441796"/>
    <w:rsid w:val="00444358"/>
    <w:rsid w:val="00444BB9"/>
    <w:rsid w:val="0044568C"/>
    <w:rsid w:val="00446CBE"/>
    <w:rsid w:val="00446DD9"/>
    <w:rsid w:val="00450F32"/>
    <w:rsid w:val="00450F3D"/>
    <w:rsid w:val="004510F2"/>
    <w:rsid w:val="00451C51"/>
    <w:rsid w:val="00451DF7"/>
    <w:rsid w:val="00452E43"/>
    <w:rsid w:val="00453BBD"/>
    <w:rsid w:val="00454F6C"/>
    <w:rsid w:val="004578AE"/>
    <w:rsid w:val="00460417"/>
    <w:rsid w:val="00460D81"/>
    <w:rsid w:val="00461956"/>
    <w:rsid w:val="00461C12"/>
    <w:rsid w:val="004636A2"/>
    <w:rsid w:val="00470DFF"/>
    <w:rsid w:val="00470EFE"/>
    <w:rsid w:val="004737E9"/>
    <w:rsid w:val="0047448C"/>
    <w:rsid w:val="004746CE"/>
    <w:rsid w:val="004764B5"/>
    <w:rsid w:val="004767A8"/>
    <w:rsid w:val="00480859"/>
    <w:rsid w:val="00480F07"/>
    <w:rsid w:val="00481337"/>
    <w:rsid w:val="004821E2"/>
    <w:rsid w:val="00482CDB"/>
    <w:rsid w:val="00486AE7"/>
    <w:rsid w:val="004909DE"/>
    <w:rsid w:val="0049170C"/>
    <w:rsid w:val="00491859"/>
    <w:rsid w:val="004940A8"/>
    <w:rsid w:val="00495885"/>
    <w:rsid w:val="004965C8"/>
    <w:rsid w:val="00497721"/>
    <w:rsid w:val="00497DEA"/>
    <w:rsid w:val="004A6695"/>
    <w:rsid w:val="004A7BCF"/>
    <w:rsid w:val="004B05F5"/>
    <w:rsid w:val="004B1853"/>
    <w:rsid w:val="004B2C9A"/>
    <w:rsid w:val="004B37C1"/>
    <w:rsid w:val="004B49F2"/>
    <w:rsid w:val="004B5569"/>
    <w:rsid w:val="004C13AF"/>
    <w:rsid w:val="004C4C8E"/>
    <w:rsid w:val="004C5F53"/>
    <w:rsid w:val="004C6919"/>
    <w:rsid w:val="004C7694"/>
    <w:rsid w:val="004D02D3"/>
    <w:rsid w:val="004D31DC"/>
    <w:rsid w:val="004D7C50"/>
    <w:rsid w:val="004E07FF"/>
    <w:rsid w:val="004E3695"/>
    <w:rsid w:val="004E5F19"/>
    <w:rsid w:val="004E6410"/>
    <w:rsid w:val="004E6DC9"/>
    <w:rsid w:val="004E7DF9"/>
    <w:rsid w:val="004F71CF"/>
    <w:rsid w:val="00502121"/>
    <w:rsid w:val="005025BE"/>
    <w:rsid w:val="00502AE3"/>
    <w:rsid w:val="005030A4"/>
    <w:rsid w:val="00504410"/>
    <w:rsid w:val="0050519E"/>
    <w:rsid w:val="005063E2"/>
    <w:rsid w:val="005075C5"/>
    <w:rsid w:val="005102CD"/>
    <w:rsid w:val="00510D9A"/>
    <w:rsid w:val="00511E2B"/>
    <w:rsid w:val="00512EC2"/>
    <w:rsid w:val="00514B0B"/>
    <w:rsid w:val="00515F54"/>
    <w:rsid w:val="00524F98"/>
    <w:rsid w:val="00525C6F"/>
    <w:rsid w:val="00526285"/>
    <w:rsid w:val="00526EDF"/>
    <w:rsid w:val="00530B14"/>
    <w:rsid w:val="00530D46"/>
    <w:rsid w:val="00531872"/>
    <w:rsid w:val="00537407"/>
    <w:rsid w:val="00541A75"/>
    <w:rsid w:val="00541A97"/>
    <w:rsid w:val="00541CF8"/>
    <w:rsid w:val="00541F91"/>
    <w:rsid w:val="00545248"/>
    <w:rsid w:val="00547A15"/>
    <w:rsid w:val="00553095"/>
    <w:rsid w:val="00554629"/>
    <w:rsid w:val="00554CC1"/>
    <w:rsid w:val="00555CB3"/>
    <w:rsid w:val="00556FE1"/>
    <w:rsid w:val="005614AB"/>
    <w:rsid w:val="00561987"/>
    <w:rsid w:val="00562307"/>
    <w:rsid w:val="0056301A"/>
    <w:rsid w:val="00563C40"/>
    <w:rsid w:val="00564697"/>
    <w:rsid w:val="00570DCA"/>
    <w:rsid w:val="0057175F"/>
    <w:rsid w:val="005719BE"/>
    <w:rsid w:val="00571A88"/>
    <w:rsid w:val="00573BB6"/>
    <w:rsid w:val="005765FA"/>
    <w:rsid w:val="0057692D"/>
    <w:rsid w:val="00580B4B"/>
    <w:rsid w:val="00587061"/>
    <w:rsid w:val="00592193"/>
    <w:rsid w:val="005924F0"/>
    <w:rsid w:val="005928D8"/>
    <w:rsid w:val="00594AC7"/>
    <w:rsid w:val="00594AEE"/>
    <w:rsid w:val="00594C28"/>
    <w:rsid w:val="005950ED"/>
    <w:rsid w:val="00596E11"/>
    <w:rsid w:val="005A343E"/>
    <w:rsid w:val="005A41B0"/>
    <w:rsid w:val="005A548A"/>
    <w:rsid w:val="005A5AA0"/>
    <w:rsid w:val="005A76D3"/>
    <w:rsid w:val="005B0443"/>
    <w:rsid w:val="005B40E3"/>
    <w:rsid w:val="005B5A8D"/>
    <w:rsid w:val="005B5DB0"/>
    <w:rsid w:val="005B6ADD"/>
    <w:rsid w:val="005B6ECE"/>
    <w:rsid w:val="005C0625"/>
    <w:rsid w:val="005C0CD7"/>
    <w:rsid w:val="005C0E46"/>
    <w:rsid w:val="005C6B84"/>
    <w:rsid w:val="005C7003"/>
    <w:rsid w:val="005C72A2"/>
    <w:rsid w:val="005D33B5"/>
    <w:rsid w:val="005D3C8D"/>
    <w:rsid w:val="005D42EF"/>
    <w:rsid w:val="005D6655"/>
    <w:rsid w:val="005E146D"/>
    <w:rsid w:val="005E3157"/>
    <w:rsid w:val="005E3DB4"/>
    <w:rsid w:val="005E42C2"/>
    <w:rsid w:val="005E737C"/>
    <w:rsid w:val="005E7461"/>
    <w:rsid w:val="005E7A9F"/>
    <w:rsid w:val="005F2FE4"/>
    <w:rsid w:val="005F39A0"/>
    <w:rsid w:val="005F698B"/>
    <w:rsid w:val="005F749D"/>
    <w:rsid w:val="005F76CB"/>
    <w:rsid w:val="005F7C03"/>
    <w:rsid w:val="00600662"/>
    <w:rsid w:val="006030E6"/>
    <w:rsid w:val="00604B23"/>
    <w:rsid w:val="0060519E"/>
    <w:rsid w:val="006051BE"/>
    <w:rsid w:val="00606B64"/>
    <w:rsid w:val="006072B7"/>
    <w:rsid w:val="00612511"/>
    <w:rsid w:val="00612EBF"/>
    <w:rsid w:val="006136BB"/>
    <w:rsid w:val="0061403C"/>
    <w:rsid w:val="00614A70"/>
    <w:rsid w:val="006163BE"/>
    <w:rsid w:val="0061763D"/>
    <w:rsid w:val="006176FB"/>
    <w:rsid w:val="00620870"/>
    <w:rsid w:val="00620916"/>
    <w:rsid w:val="00623620"/>
    <w:rsid w:val="0062364D"/>
    <w:rsid w:val="00624200"/>
    <w:rsid w:val="00625DF8"/>
    <w:rsid w:val="00626A2D"/>
    <w:rsid w:val="00632690"/>
    <w:rsid w:val="00633219"/>
    <w:rsid w:val="00635347"/>
    <w:rsid w:val="00635765"/>
    <w:rsid w:val="00640D60"/>
    <w:rsid w:val="00641FA6"/>
    <w:rsid w:val="00642840"/>
    <w:rsid w:val="00643D4B"/>
    <w:rsid w:val="00645637"/>
    <w:rsid w:val="00645DAC"/>
    <w:rsid w:val="00647C23"/>
    <w:rsid w:val="0065077B"/>
    <w:rsid w:val="00651E95"/>
    <w:rsid w:val="006526A8"/>
    <w:rsid w:val="00654A67"/>
    <w:rsid w:val="00657DF1"/>
    <w:rsid w:val="00660DB5"/>
    <w:rsid w:val="00665D1A"/>
    <w:rsid w:val="006663C6"/>
    <w:rsid w:val="00670988"/>
    <w:rsid w:val="00670F73"/>
    <w:rsid w:val="006727A2"/>
    <w:rsid w:val="00675EAB"/>
    <w:rsid w:val="00676409"/>
    <w:rsid w:val="00681408"/>
    <w:rsid w:val="00682F31"/>
    <w:rsid w:val="00683C60"/>
    <w:rsid w:val="00686A00"/>
    <w:rsid w:val="00687E96"/>
    <w:rsid w:val="00691162"/>
    <w:rsid w:val="00691280"/>
    <w:rsid w:val="00694CDB"/>
    <w:rsid w:val="00694D58"/>
    <w:rsid w:val="00695541"/>
    <w:rsid w:val="006A0FCD"/>
    <w:rsid w:val="006A176D"/>
    <w:rsid w:val="006A193F"/>
    <w:rsid w:val="006A3143"/>
    <w:rsid w:val="006A3E26"/>
    <w:rsid w:val="006A4DA9"/>
    <w:rsid w:val="006A73B0"/>
    <w:rsid w:val="006A7850"/>
    <w:rsid w:val="006A7CDB"/>
    <w:rsid w:val="006B18FC"/>
    <w:rsid w:val="006B5D4D"/>
    <w:rsid w:val="006B5EC4"/>
    <w:rsid w:val="006B6346"/>
    <w:rsid w:val="006B65EF"/>
    <w:rsid w:val="006B74A6"/>
    <w:rsid w:val="006C1505"/>
    <w:rsid w:val="006C4383"/>
    <w:rsid w:val="006C6EE5"/>
    <w:rsid w:val="006D0D76"/>
    <w:rsid w:val="006D4E73"/>
    <w:rsid w:val="006D4F86"/>
    <w:rsid w:val="006D5743"/>
    <w:rsid w:val="006D5866"/>
    <w:rsid w:val="006D59E8"/>
    <w:rsid w:val="006D67D5"/>
    <w:rsid w:val="006D6CD2"/>
    <w:rsid w:val="006E1077"/>
    <w:rsid w:val="006E12DD"/>
    <w:rsid w:val="006E4C62"/>
    <w:rsid w:val="006E55D3"/>
    <w:rsid w:val="006E55EB"/>
    <w:rsid w:val="006E796E"/>
    <w:rsid w:val="006F49A2"/>
    <w:rsid w:val="006F4BF7"/>
    <w:rsid w:val="006F6AF9"/>
    <w:rsid w:val="006F6BBE"/>
    <w:rsid w:val="006F7130"/>
    <w:rsid w:val="00700C74"/>
    <w:rsid w:val="007052C4"/>
    <w:rsid w:val="00705B37"/>
    <w:rsid w:val="00706121"/>
    <w:rsid w:val="00707C33"/>
    <w:rsid w:val="0071000C"/>
    <w:rsid w:val="00712E6F"/>
    <w:rsid w:val="00713260"/>
    <w:rsid w:val="007139DB"/>
    <w:rsid w:val="00715441"/>
    <w:rsid w:val="00715661"/>
    <w:rsid w:val="00715722"/>
    <w:rsid w:val="0071696E"/>
    <w:rsid w:val="007169CE"/>
    <w:rsid w:val="00716B46"/>
    <w:rsid w:val="00717E7B"/>
    <w:rsid w:val="00720E3B"/>
    <w:rsid w:val="00721F0A"/>
    <w:rsid w:val="00726079"/>
    <w:rsid w:val="007273DD"/>
    <w:rsid w:val="00727606"/>
    <w:rsid w:val="007276AE"/>
    <w:rsid w:val="007302E8"/>
    <w:rsid w:val="00730F8F"/>
    <w:rsid w:val="00731F57"/>
    <w:rsid w:val="00732071"/>
    <w:rsid w:val="00737070"/>
    <w:rsid w:val="00737AE7"/>
    <w:rsid w:val="00747843"/>
    <w:rsid w:val="00750A4A"/>
    <w:rsid w:val="00753E03"/>
    <w:rsid w:val="00756F02"/>
    <w:rsid w:val="00763CA4"/>
    <w:rsid w:val="007643A4"/>
    <w:rsid w:val="00764AAE"/>
    <w:rsid w:val="00764EBE"/>
    <w:rsid w:val="00765FD1"/>
    <w:rsid w:val="007669C7"/>
    <w:rsid w:val="00767D2A"/>
    <w:rsid w:val="00770089"/>
    <w:rsid w:val="0077095A"/>
    <w:rsid w:val="00772E74"/>
    <w:rsid w:val="00772FF8"/>
    <w:rsid w:val="00773FB0"/>
    <w:rsid w:val="00776D39"/>
    <w:rsid w:val="00777D4E"/>
    <w:rsid w:val="0078176F"/>
    <w:rsid w:val="00783528"/>
    <w:rsid w:val="00784AAD"/>
    <w:rsid w:val="007879A3"/>
    <w:rsid w:val="00787D15"/>
    <w:rsid w:val="00792091"/>
    <w:rsid w:val="007952A0"/>
    <w:rsid w:val="00795D27"/>
    <w:rsid w:val="007A0C6D"/>
    <w:rsid w:val="007A179A"/>
    <w:rsid w:val="007A2443"/>
    <w:rsid w:val="007A3A5B"/>
    <w:rsid w:val="007A4FA2"/>
    <w:rsid w:val="007B0E84"/>
    <w:rsid w:val="007B1350"/>
    <w:rsid w:val="007B29FA"/>
    <w:rsid w:val="007B2E58"/>
    <w:rsid w:val="007B735E"/>
    <w:rsid w:val="007C036F"/>
    <w:rsid w:val="007C09E1"/>
    <w:rsid w:val="007C353C"/>
    <w:rsid w:val="007C395A"/>
    <w:rsid w:val="007C43CC"/>
    <w:rsid w:val="007C55F9"/>
    <w:rsid w:val="007C5712"/>
    <w:rsid w:val="007C6611"/>
    <w:rsid w:val="007D07F3"/>
    <w:rsid w:val="007D2838"/>
    <w:rsid w:val="007D48B4"/>
    <w:rsid w:val="007D5DE9"/>
    <w:rsid w:val="007D7A75"/>
    <w:rsid w:val="007E0660"/>
    <w:rsid w:val="007E129B"/>
    <w:rsid w:val="007E26A4"/>
    <w:rsid w:val="007E48CD"/>
    <w:rsid w:val="007E4902"/>
    <w:rsid w:val="007E7893"/>
    <w:rsid w:val="007F0522"/>
    <w:rsid w:val="007F1BD6"/>
    <w:rsid w:val="007F3ED3"/>
    <w:rsid w:val="00800348"/>
    <w:rsid w:val="00803E47"/>
    <w:rsid w:val="00804422"/>
    <w:rsid w:val="00807093"/>
    <w:rsid w:val="00807B01"/>
    <w:rsid w:val="00811B58"/>
    <w:rsid w:val="008140EA"/>
    <w:rsid w:val="00814136"/>
    <w:rsid w:val="00816B58"/>
    <w:rsid w:val="008210C4"/>
    <w:rsid w:val="00821BBD"/>
    <w:rsid w:val="00821C48"/>
    <w:rsid w:val="00821E3F"/>
    <w:rsid w:val="00821FE0"/>
    <w:rsid w:val="00822377"/>
    <w:rsid w:val="008223E4"/>
    <w:rsid w:val="0082419E"/>
    <w:rsid w:val="00824C3C"/>
    <w:rsid w:val="008255A8"/>
    <w:rsid w:val="00826BEE"/>
    <w:rsid w:val="008319E5"/>
    <w:rsid w:val="00832BFB"/>
    <w:rsid w:val="00833ED6"/>
    <w:rsid w:val="00834FF7"/>
    <w:rsid w:val="00835B72"/>
    <w:rsid w:val="00837E8F"/>
    <w:rsid w:val="00840373"/>
    <w:rsid w:val="00841A60"/>
    <w:rsid w:val="00845384"/>
    <w:rsid w:val="00845B88"/>
    <w:rsid w:val="008460DA"/>
    <w:rsid w:val="008470B3"/>
    <w:rsid w:val="008506AE"/>
    <w:rsid w:val="00851021"/>
    <w:rsid w:val="00851413"/>
    <w:rsid w:val="00853AC5"/>
    <w:rsid w:val="00853BFB"/>
    <w:rsid w:val="0085431F"/>
    <w:rsid w:val="00856E6B"/>
    <w:rsid w:val="00857B73"/>
    <w:rsid w:val="00860344"/>
    <w:rsid w:val="0086061E"/>
    <w:rsid w:val="0086118B"/>
    <w:rsid w:val="00861796"/>
    <w:rsid w:val="00862504"/>
    <w:rsid w:val="0086435D"/>
    <w:rsid w:val="00865620"/>
    <w:rsid w:val="008703F6"/>
    <w:rsid w:val="008715E1"/>
    <w:rsid w:val="008726F9"/>
    <w:rsid w:val="00872CF3"/>
    <w:rsid w:val="00874910"/>
    <w:rsid w:val="008749C5"/>
    <w:rsid w:val="00875A25"/>
    <w:rsid w:val="008769A9"/>
    <w:rsid w:val="00881DC3"/>
    <w:rsid w:val="00882108"/>
    <w:rsid w:val="008846E2"/>
    <w:rsid w:val="00885184"/>
    <w:rsid w:val="00885204"/>
    <w:rsid w:val="00887909"/>
    <w:rsid w:val="00887AA2"/>
    <w:rsid w:val="00887CE9"/>
    <w:rsid w:val="00890C6C"/>
    <w:rsid w:val="008916FF"/>
    <w:rsid w:val="0089195C"/>
    <w:rsid w:val="00891E71"/>
    <w:rsid w:val="00893757"/>
    <w:rsid w:val="00894147"/>
    <w:rsid w:val="008953BF"/>
    <w:rsid w:val="00895FDB"/>
    <w:rsid w:val="008A2B6A"/>
    <w:rsid w:val="008A3D0A"/>
    <w:rsid w:val="008B19C6"/>
    <w:rsid w:val="008B1D02"/>
    <w:rsid w:val="008B3874"/>
    <w:rsid w:val="008B526A"/>
    <w:rsid w:val="008B5DCA"/>
    <w:rsid w:val="008B7CC3"/>
    <w:rsid w:val="008C2EA3"/>
    <w:rsid w:val="008C3110"/>
    <w:rsid w:val="008C7575"/>
    <w:rsid w:val="008D6D10"/>
    <w:rsid w:val="008D7E7B"/>
    <w:rsid w:val="008E0C8D"/>
    <w:rsid w:val="008E1D36"/>
    <w:rsid w:val="008E2E6A"/>
    <w:rsid w:val="008E3C26"/>
    <w:rsid w:val="008E4A81"/>
    <w:rsid w:val="008E65DB"/>
    <w:rsid w:val="008E6757"/>
    <w:rsid w:val="008F02BE"/>
    <w:rsid w:val="008F075E"/>
    <w:rsid w:val="008F1E48"/>
    <w:rsid w:val="008F3000"/>
    <w:rsid w:val="008F73B4"/>
    <w:rsid w:val="008F7CDF"/>
    <w:rsid w:val="008F7FD1"/>
    <w:rsid w:val="0090109C"/>
    <w:rsid w:val="00910266"/>
    <w:rsid w:val="0091080C"/>
    <w:rsid w:val="00910F82"/>
    <w:rsid w:val="00911593"/>
    <w:rsid w:val="00912704"/>
    <w:rsid w:val="009127EF"/>
    <w:rsid w:val="009151C2"/>
    <w:rsid w:val="00915677"/>
    <w:rsid w:val="00920080"/>
    <w:rsid w:val="0092175D"/>
    <w:rsid w:val="009222BB"/>
    <w:rsid w:val="0092297B"/>
    <w:rsid w:val="0092375F"/>
    <w:rsid w:val="00923CC6"/>
    <w:rsid w:val="00923E93"/>
    <w:rsid w:val="00925B3B"/>
    <w:rsid w:val="00926686"/>
    <w:rsid w:val="0092670E"/>
    <w:rsid w:val="00927EAF"/>
    <w:rsid w:val="0093100D"/>
    <w:rsid w:val="0093153A"/>
    <w:rsid w:val="00932033"/>
    <w:rsid w:val="00933CBF"/>
    <w:rsid w:val="00934320"/>
    <w:rsid w:val="009360AB"/>
    <w:rsid w:val="00936643"/>
    <w:rsid w:val="00936C21"/>
    <w:rsid w:val="0093763B"/>
    <w:rsid w:val="00940BAC"/>
    <w:rsid w:val="00940EEF"/>
    <w:rsid w:val="0094238A"/>
    <w:rsid w:val="009427B0"/>
    <w:rsid w:val="00942958"/>
    <w:rsid w:val="00945592"/>
    <w:rsid w:val="00945E6F"/>
    <w:rsid w:val="0094605A"/>
    <w:rsid w:val="00952AF2"/>
    <w:rsid w:val="0095665B"/>
    <w:rsid w:val="00956AD0"/>
    <w:rsid w:val="00956F60"/>
    <w:rsid w:val="0096056F"/>
    <w:rsid w:val="009622DD"/>
    <w:rsid w:val="00963749"/>
    <w:rsid w:val="0096411F"/>
    <w:rsid w:val="00966ACB"/>
    <w:rsid w:val="00970C15"/>
    <w:rsid w:val="00970DEA"/>
    <w:rsid w:val="00972962"/>
    <w:rsid w:val="009747DB"/>
    <w:rsid w:val="00981840"/>
    <w:rsid w:val="00981D1B"/>
    <w:rsid w:val="00983133"/>
    <w:rsid w:val="00983A18"/>
    <w:rsid w:val="00983FE0"/>
    <w:rsid w:val="009854E6"/>
    <w:rsid w:val="00986064"/>
    <w:rsid w:val="00986217"/>
    <w:rsid w:val="00990C75"/>
    <w:rsid w:val="00991438"/>
    <w:rsid w:val="00992A76"/>
    <w:rsid w:val="00993D96"/>
    <w:rsid w:val="0099550D"/>
    <w:rsid w:val="009965FA"/>
    <w:rsid w:val="00997B14"/>
    <w:rsid w:val="009A39F5"/>
    <w:rsid w:val="009A445E"/>
    <w:rsid w:val="009A4C57"/>
    <w:rsid w:val="009A6192"/>
    <w:rsid w:val="009A63D2"/>
    <w:rsid w:val="009B3945"/>
    <w:rsid w:val="009B55B6"/>
    <w:rsid w:val="009C0824"/>
    <w:rsid w:val="009C256F"/>
    <w:rsid w:val="009C30EC"/>
    <w:rsid w:val="009C3FE1"/>
    <w:rsid w:val="009C52CA"/>
    <w:rsid w:val="009C582F"/>
    <w:rsid w:val="009C5CF4"/>
    <w:rsid w:val="009C5D1A"/>
    <w:rsid w:val="009C60AA"/>
    <w:rsid w:val="009D113F"/>
    <w:rsid w:val="009D18C0"/>
    <w:rsid w:val="009D2A6B"/>
    <w:rsid w:val="009D2DBD"/>
    <w:rsid w:val="009D61DC"/>
    <w:rsid w:val="009D6B91"/>
    <w:rsid w:val="009D7384"/>
    <w:rsid w:val="009E0E51"/>
    <w:rsid w:val="009E2C40"/>
    <w:rsid w:val="009E49AE"/>
    <w:rsid w:val="009E5762"/>
    <w:rsid w:val="009E7B77"/>
    <w:rsid w:val="009F25EF"/>
    <w:rsid w:val="009F275D"/>
    <w:rsid w:val="009F3CEF"/>
    <w:rsid w:val="009F54E6"/>
    <w:rsid w:val="009F5CAC"/>
    <w:rsid w:val="00A0006C"/>
    <w:rsid w:val="00A005FB"/>
    <w:rsid w:val="00A010E8"/>
    <w:rsid w:val="00A01193"/>
    <w:rsid w:val="00A023D1"/>
    <w:rsid w:val="00A03A05"/>
    <w:rsid w:val="00A03CCA"/>
    <w:rsid w:val="00A04FAC"/>
    <w:rsid w:val="00A0642D"/>
    <w:rsid w:val="00A06ACE"/>
    <w:rsid w:val="00A12B70"/>
    <w:rsid w:val="00A148AB"/>
    <w:rsid w:val="00A15182"/>
    <w:rsid w:val="00A1599E"/>
    <w:rsid w:val="00A15E0E"/>
    <w:rsid w:val="00A21000"/>
    <w:rsid w:val="00A261AB"/>
    <w:rsid w:val="00A308DF"/>
    <w:rsid w:val="00A30A48"/>
    <w:rsid w:val="00A31933"/>
    <w:rsid w:val="00A32024"/>
    <w:rsid w:val="00A33A06"/>
    <w:rsid w:val="00A34382"/>
    <w:rsid w:val="00A35D66"/>
    <w:rsid w:val="00A363A1"/>
    <w:rsid w:val="00A411F3"/>
    <w:rsid w:val="00A41A1D"/>
    <w:rsid w:val="00A41FFB"/>
    <w:rsid w:val="00A42B8D"/>
    <w:rsid w:val="00A44891"/>
    <w:rsid w:val="00A45248"/>
    <w:rsid w:val="00A4735A"/>
    <w:rsid w:val="00A509DF"/>
    <w:rsid w:val="00A52672"/>
    <w:rsid w:val="00A5315F"/>
    <w:rsid w:val="00A549FA"/>
    <w:rsid w:val="00A56B4A"/>
    <w:rsid w:val="00A613E2"/>
    <w:rsid w:val="00A63758"/>
    <w:rsid w:val="00A63EB9"/>
    <w:rsid w:val="00A65F2A"/>
    <w:rsid w:val="00A66F65"/>
    <w:rsid w:val="00A6718A"/>
    <w:rsid w:val="00A6774A"/>
    <w:rsid w:val="00A70CD4"/>
    <w:rsid w:val="00A71CBE"/>
    <w:rsid w:val="00A727E0"/>
    <w:rsid w:val="00A7324B"/>
    <w:rsid w:val="00A74B1A"/>
    <w:rsid w:val="00A74ED6"/>
    <w:rsid w:val="00A75555"/>
    <w:rsid w:val="00A760AA"/>
    <w:rsid w:val="00A76264"/>
    <w:rsid w:val="00A77D1F"/>
    <w:rsid w:val="00A82450"/>
    <w:rsid w:val="00A84900"/>
    <w:rsid w:val="00A8795F"/>
    <w:rsid w:val="00A920DA"/>
    <w:rsid w:val="00A92724"/>
    <w:rsid w:val="00A93691"/>
    <w:rsid w:val="00A93E66"/>
    <w:rsid w:val="00A95024"/>
    <w:rsid w:val="00A96FD3"/>
    <w:rsid w:val="00A97199"/>
    <w:rsid w:val="00AA2441"/>
    <w:rsid w:val="00AA481C"/>
    <w:rsid w:val="00AA497B"/>
    <w:rsid w:val="00AA558C"/>
    <w:rsid w:val="00AA57D4"/>
    <w:rsid w:val="00AA72B7"/>
    <w:rsid w:val="00AB14F6"/>
    <w:rsid w:val="00AB239B"/>
    <w:rsid w:val="00AB41FD"/>
    <w:rsid w:val="00AB4821"/>
    <w:rsid w:val="00AB6777"/>
    <w:rsid w:val="00AB717D"/>
    <w:rsid w:val="00AB7441"/>
    <w:rsid w:val="00AB7942"/>
    <w:rsid w:val="00AC39B2"/>
    <w:rsid w:val="00AC6215"/>
    <w:rsid w:val="00AC73BD"/>
    <w:rsid w:val="00AD2352"/>
    <w:rsid w:val="00AD3665"/>
    <w:rsid w:val="00AD3C2B"/>
    <w:rsid w:val="00AD6E95"/>
    <w:rsid w:val="00AD7A96"/>
    <w:rsid w:val="00AE0B6C"/>
    <w:rsid w:val="00AE1712"/>
    <w:rsid w:val="00AE186B"/>
    <w:rsid w:val="00AE1D43"/>
    <w:rsid w:val="00AE2FE3"/>
    <w:rsid w:val="00AE3242"/>
    <w:rsid w:val="00AE457A"/>
    <w:rsid w:val="00AE4FDB"/>
    <w:rsid w:val="00AE595E"/>
    <w:rsid w:val="00AF0541"/>
    <w:rsid w:val="00AF3403"/>
    <w:rsid w:val="00AF3817"/>
    <w:rsid w:val="00AF4A19"/>
    <w:rsid w:val="00AF6122"/>
    <w:rsid w:val="00AF6920"/>
    <w:rsid w:val="00AF6B01"/>
    <w:rsid w:val="00AF7337"/>
    <w:rsid w:val="00B01900"/>
    <w:rsid w:val="00B024FD"/>
    <w:rsid w:val="00B0323A"/>
    <w:rsid w:val="00B067F0"/>
    <w:rsid w:val="00B11914"/>
    <w:rsid w:val="00B119A0"/>
    <w:rsid w:val="00B12737"/>
    <w:rsid w:val="00B14A03"/>
    <w:rsid w:val="00B14C26"/>
    <w:rsid w:val="00B151BA"/>
    <w:rsid w:val="00B171EA"/>
    <w:rsid w:val="00B17F00"/>
    <w:rsid w:val="00B23C81"/>
    <w:rsid w:val="00B24814"/>
    <w:rsid w:val="00B26D62"/>
    <w:rsid w:val="00B26F63"/>
    <w:rsid w:val="00B30EFD"/>
    <w:rsid w:val="00B322E6"/>
    <w:rsid w:val="00B3416C"/>
    <w:rsid w:val="00B3503A"/>
    <w:rsid w:val="00B35BE9"/>
    <w:rsid w:val="00B416B0"/>
    <w:rsid w:val="00B42E3E"/>
    <w:rsid w:val="00B43E75"/>
    <w:rsid w:val="00B457F1"/>
    <w:rsid w:val="00B45F7D"/>
    <w:rsid w:val="00B462D4"/>
    <w:rsid w:val="00B51A07"/>
    <w:rsid w:val="00B52E56"/>
    <w:rsid w:val="00B54FDA"/>
    <w:rsid w:val="00B5504B"/>
    <w:rsid w:val="00B5651B"/>
    <w:rsid w:val="00B573E7"/>
    <w:rsid w:val="00B6095D"/>
    <w:rsid w:val="00B60F82"/>
    <w:rsid w:val="00B621C8"/>
    <w:rsid w:val="00B627FF"/>
    <w:rsid w:val="00B6517B"/>
    <w:rsid w:val="00B6647C"/>
    <w:rsid w:val="00B71CB4"/>
    <w:rsid w:val="00B72F09"/>
    <w:rsid w:val="00B73E58"/>
    <w:rsid w:val="00B743AD"/>
    <w:rsid w:val="00B74748"/>
    <w:rsid w:val="00B75289"/>
    <w:rsid w:val="00B75D3F"/>
    <w:rsid w:val="00B76093"/>
    <w:rsid w:val="00B7668F"/>
    <w:rsid w:val="00B770A7"/>
    <w:rsid w:val="00B77B96"/>
    <w:rsid w:val="00B8039A"/>
    <w:rsid w:val="00B81227"/>
    <w:rsid w:val="00B81F51"/>
    <w:rsid w:val="00B81F75"/>
    <w:rsid w:val="00B84CAD"/>
    <w:rsid w:val="00B85E47"/>
    <w:rsid w:val="00B874E4"/>
    <w:rsid w:val="00B8768C"/>
    <w:rsid w:val="00B90C86"/>
    <w:rsid w:val="00B9523B"/>
    <w:rsid w:val="00B97B0B"/>
    <w:rsid w:val="00BA091A"/>
    <w:rsid w:val="00BA12B0"/>
    <w:rsid w:val="00BA65C9"/>
    <w:rsid w:val="00BB0092"/>
    <w:rsid w:val="00BB12FA"/>
    <w:rsid w:val="00BB426E"/>
    <w:rsid w:val="00BB4BBB"/>
    <w:rsid w:val="00BB7401"/>
    <w:rsid w:val="00BC05FD"/>
    <w:rsid w:val="00BC0610"/>
    <w:rsid w:val="00BC1963"/>
    <w:rsid w:val="00BC1E49"/>
    <w:rsid w:val="00BC332F"/>
    <w:rsid w:val="00BC6C4B"/>
    <w:rsid w:val="00BC6DBD"/>
    <w:rsid w:val="00BD1287"/>
    <w:rsid w:val="00BD1750"/>
    <w:rsid w:val="00BD2B83"/>
    <w:rsid w:val="00BD358C"/>
    <w:rsid w:val="00BD3904"/>
    <w:rsid w:val="00BD4253"/>
    <w:rsid w:val="00BD4AEB"/>
    <w:rsid w:val="00BD5F22"/>
    <w:rsid w:val="00BD6A01"/>
    <w:rsid w:val="00BD6EC2"/>
    <w:rsid w:val="00BE1917"/>
    <w:rsid w:val="00BE4B58"/>
    <w:rsid w:val="00BE4BA6"/>
    <w:rsid w:val="00BE4E11"/>
    <w:rsid w:val="00BE5989"/>
    <w:rsid w:val="00BE605B"/>
    <w:rsid w:val="00BE75C0"/>
    <w:rsid w:val="00BF04A2"/>
    <w:rsid w:val="00BF11EC"/>
    <w:rsid w:val="00BF18F2"/>
    <w:rsid w:val="00BF56FA"/>
    <w:rsid w:val="00BF702C"/>
    <w:rsid w:val="00C00450"/>
    <w:rsid w:val="00C00F2A"/>
    <w:rsid w:val="00C021D5"/>
    <w:rsid w:val="00C03E7E"/>
    <w:rsid w:val="00C0661B"/>
    <w:rsid w:val="00C067CE"/>
    <w:rsid w:val="00C068DA"/>
    <w:rsid w:val="00C0701C"/>
    <w:rsid w:val="00C07194"/>
    <w:rsid w:val="00C11998"/>
    <w:rsid w:val="00C15003"/>
    <w:rsid w:val="00C1510D"/>
    <w:rsid w:val="00C15175"/>
    <w:rsid w:val="00C160CF"/>
    <w:rsid w:val="00C2004C"/>
    <w:rsid w:val="00C2037F"/>
    <w:rsid w:val="00C21BE8"/>
    <w:rsid w:val="00C22FE3"/>
    <w:rsid w:val="00C23A34"/>
    <w:rsid w:val="00C23B77"/>
    <w:rsid w:val="00C25D2A"/>
    <w:rsid w:val="00C2616B"/>
    <w:rsid w:val="00C30A45"/>
    <w:rsid w:val="00C30EBD"/>
    <w:rsid w:val="00C3165A"/>
    <w:rsid w:val="00C34AE9"/>
    <w:rsid w:val="00C41E42"/>
    <w:rsid w:val="00C46BB3"/>
    <w:rsid w:val="00C47209"/>
    <w:rsid w:val="00C51B5B"/>
    <w:rsid w:val="00C52BFA"/>
    <w:rsid w:val="00C62A91"/>
    <w:rsid w:val="00C646E4"/>
    <w:rsid w:val="00C653D7"/>
    <w:rsid w:val="00C65521"/>
    <w:rsid w:val="00C65EFB"/>
    <w:rsid w:val="00C6619F"/>
    <w:rsid w:val="00C66898"/>
    <w:rsid w:val="00C70802"/>
    <w:rsid w:val="00C72160"/>
    <w:rsid w:val="00C72775"/>
    <w:rsid w:val="00C72F5D"/>
    <w:rsid w:val="00C8012F"/>
    <w:rsid w:val="00C81785"/>
    <w:rsid w:val="00C845E4"/>
    <w:rsid w:val="00C84EA4"/>
    <w:rsid w:val="00C855BD"/>
    <w:rsid w:val="00C87C06"/>
    <w:rsid w:val="00C90E57"/>
    <w:rsid w:val="00C92334"/>
    <w:rsid w:val="00C9381E"/>
    <w:rsid w:val="00C93F41"/>
    <w:rsid w:val="00C96A69"/>
    <w:rsid w:val="00C97651"/>
    <w:rsid w:val="00CA0B74"/>
    <w:rsid w:val="00CA51D4"/>
    <w:rsid w:val="00CA526B"/>
    <w:rsid w:val="00CB0614"/>
    <w:rsid w:val="00CB14AB"/>
    <w:rsid w:val="00CB2757"/>
    <w:rsid w:val="00CB30FD"/>
    <w:rsid w:val="00CB384E"/>
    <w:rsid w:val="00CC058D"/>
    <w:rsid w:val="00CC0AF1"/>
    <w:rsid w:val="00CC0D5F"/>
    <w:rsid w:val="00CC10EE"/>
    <w:rsid w:val="00CC3436"/>
    <w:rsid w:val="00CC4283"/>
    <w:rsid w:val="00CC4DE8"/>
    <w:rsid w:val="00CC51FF"/>
    <w:rsid w:val="00CC622F"/>
    <w:rsid w:val="00CD0925"/>
    <w:rsid w:val="00CD1DFB"/>
    <w:rsid w:val="00CD295C"/>
    <w:rsid w:val="00CD335C"/>
    <w:rsid w:val="00CD42FB"/>
    <w:rsid w:val="00CD5DEA"/>
    <w:rsid w:val="00CD6872"/>
    <w:rsid w:val="00CE2599"/>
    <w:rsid w:val="00CE4FD3"/>
    <w:rsid w:val="00CF031B"/>
    <w:rsid w:val="00CF0BCF"/>
    <w:rsid w:val="00CF4F50"/>
    <w:rsid w:val="00CF5039"/>
    <w:rsid w:val="00CF7866"/>
    <w:rsid w:val="00D00A29"/>
    <w:rsid w:val="00D03068"/>
    <w:rsid w:val="00D03AEC"/>
    <w:rsid w:val="00D04700"/>
    <w:rsid w:val="00D056F8"/>
    <w:rsid w:val="00D0599C"/>
    <w:rsid w:val="00D10AE8"/>
    <w:rsid w:val="00D1196A"/>
    <w:rsid w:val="00D12986"/>
    <w:rsid w:val="00D147DE"/>
    <w:rsid w:val="00D175B8"/>
    <w:rsid w:val="00D17BFB"/>
    <w:rsid w:val="00D2152B"/>
    <w:rsid w:val="00D22033"/>
    <w:rsid w:val="00D22408"/>
    <w:rsid w:val="00D2340F"/>
    <w:rsid w:val="00D24F13"/>
    <w:rsid w:val="00D26A42"/>
    <w:rsid w:val="00D2705E"/>
    <w:rsid w:val="00D34958"/>
    <w:rsid w:val="00D34B03"/>
    <w:rsid w:val="00D400D1"/>
    <w:rsid w:val="00D40EAB"/>
    <w:rsid w:val="00D41947"/>
    <w:rsid w:val="00D423C2"/>
    <w:rsid w:val="00D42A06"/>
    <w:rsid w:val="00D44A7F"/>
    <w:rsid w:val="00D50EF2"/>
    <w:rsid w:val="00D51F40"/>
    <w:rsid w:val="00D5262D"/>
    <w:rsid w:val="00D54008"/>
    <w:rsid w:val="00D54EF2"/>
    <w:rsid w:val="00D55C90"/>
    <w:rsid w:val="00D56097"/>
    <w:rsid w:val="00D604E4"/>
    <w:rsid w:val="00D63512"/>
    <w:rsid w:val="00D67C60"/>
    <w:rsid w:val="00D71259"/>
    <w:rsid w:val="00D722B7"/>
    <w:rsid w:val="00D72AAD"/>
    <w:rsid w:val="00D74598"/>
    <w:rsid w:val="00D7637A"/>
    <w:rsid w:val="00D7694C"/>
    <w:rsid w:val="00D777FE"/>
    <w:rsid w:val="00D778CD"/>
    <w:rsid w:val="00D82983"/>
    <w:rsid w:val="00D8347A"/>
    <w:rsid w:val="00D84A86"/>
    <w:rsid w:val="00D903A4"/>
    <w:rsid w:val="00D90DF2"/>
    <w:rsid w:val="00D92F9E"/>
    <w:rsid w:val="00D931D3"/>
    <w:rsid w:val="00D932D5"/>
    <w:rsid w:val="00D93BDC"/>
    <w:rsid w:val="00D93F2A"/>
    <w:rsid w:val="00D96B69"/>
    <w:rsid w:val="00D97300"/>
    <w:rsid w:val="00DA0C3D"/>
    <w:rsid w:val="00DA1268"/>
    <w:rsid w:val="00DA1F07"/>
    <w:rsid w:val="00DA2FCD"/>
    <w:rsid w:val="00DA48F8"/>
    <w:rsid w:val="00DA4A72"/>
    <w:rsid w:val="00DA505D"/>
    <w:rsid w:val="00DA58F2"/>
    <w:rsid w:val="00DA6D3C"/>
    <w:rsid w:val="00DA7567"/>
    <w:rsid w:val="00DB3D1C"/>
    <w:rsid w:val="00DB5058"/>
    <w:rsid w:val="00DB6DCA"/>
    <w:rsid w:val="00DC3268"/>
    <w:rsid w:val="00DC41F7"/>
    <w:rsid w:val="00DC61E0"/>
    <w:rsid w:val="00DC690F"/>
    <w:rsid w:val="00DD2B1B"/>
    <w:rsid w:val="00DD2E53"/>
    <w:rsid w:val="00DD3E6A"/>
    <w:rsid w:val="00DD6442"/>
    <w:rsid w:val="00DD71B8"/>
    <w:rsid w:val="00DE3010"/>
    <w:rsid w:val="00DE48FD"/>
    <w:rsid w:val="00DE51B3"/>
    <w:rsid w:val="00DE612B"/>
    <w:rsid w:val="00DE7F03"/>
    <w:rsid w:val="00DF15D8"/>
    <w:rsid w:val="00DF2CA4"/>
    <w:rsid w:val="00DF30B4"/>
    <w:rsid w:val="00DF3813"/>
    <w:rsid w:val="00DF3EC3"/>
    <w:rsid w:val="00DF3F12"/>
    <w:rsid w:val="00DF4B3E"/>
    <w:rsid w:val="00DF4CF9"/>
    <w:rsid w:val="00DF6A92"/>
    <w:rsid w:val="00DF701D"/>
    <w:rsid w:val="00DF7898"/>
    <w:rsid w:val="00E00347"/>
    <w:rsid w:val="00E00E14"/>
    <w:rsid w:val="00E013AC"/>
    <w:rsid w:val="00E01BAC"/>
    <w:rsid w:val="00E0364E"/>
    <w:rsid w:val="00E03AEA"/>
    <w:rsid w:val="00E04629"/>
    <w:rsid w:val="00E0787B"/>
    <w:rsid w:val="00E11F18"/>
    <w:rsid w:val="00E14780"/>
    <w:rsid w:val="00E16A14"/>
    <w:rsid w:val="00E17344"/>
    <w:rsid w:val="00E17677"/>
    <w:rsid w:val="00E17D85"/>
    <w:rsid w:val="00E20A38"/>
    <w:rsid w:val="00E20BC0"/>
    <w:rsid w:val="00E22D4C"/>
    <w:rsid w:val="00E22DE6"/>
    <w:rsid w:val="00E2366D"/>
    <w:rsid w:val="00E24547"/>
    <w:rsid w:val="00E25714"/>
    <w:rsid w:val="00E25AA7"/>
    <w:rsid w:val="00E278B1"/>
    <w:rsid w:val="00E27B97"/>
    <w:rsid w:val="00E356F8"/>
    <w:rsid w:val="00E3576D"/>
    <w:rsid w:val="00E366FE"/>
    <w:rsid w:val="00E41997"/>
    <w:rsid w:val="00E44A42"/>
    <w:rsid w:val="00E44C91"/>
    <w:rsid w:val="00E458E7"/>
    <w:rsid w:val="00E461C1"/>
    <w:rsid w:val="00E46381"/>
    <w:rsid w:val="00E46417"/>
    <w:rsid w:val="00E51999"/>
    <w:rsid w:val="00E529BC"/>
    <w:rsid w:val="00E52A0C"/>
    <w:rsid w:val="00E52CB5"/>
    <w:rsid w:val="00E53AC4"/>
    <w:rsid w:val="00E5718A"/>
    <w:rsid w:val="00E63A6D"/>
    <w:rsid w:val="00E65F4C"/>
    <w:rsid w:val="00E66C8B"/>
    <w:rsid w:val="00E67862"/>
    <w:rsid w:val="00E70564"/>
    <w:rsid w:val="00E723C1"/>
    <w:rsid w:val="00E72C4B"/>
    <w:rsid w:val="00E735C6"/>
    <w:rsid w:val="00E73868"/>
    <w:rsid w:val="00E73B77"/>
    <w:rsid w:val="00E73BE2"/>
    <w:rsid w:val="00E73EFD"/>
    <w:rsid w:val="00E7454F"/>
    <w:rsid w:val="00E74B72"/>
    <w:rsid w:val="00E8161A"/>
    <w:rsid w:val="00E816CF"/>
    <w:rsid w:val="00E81FA8"/>
    <w:rsid w:val="00E85EDB"/>
    <w:rsid w:val="00E86847"/>
    <w:rsid w:val="00E86FBF"/>
    <w:rsid w:val="00E8733A"/>
    <w:rsid w:val="00E96374"/>
    <w:rsid w:val="00E97149"/>
    <w:rsid w:val="00EA4182"/>
    <w:rsid w:val="00EB05AD"/>
    <w:rsid w:val="00EB2DA1"/>
    <w:rsid w:val="00EB2E54"/>
    <w:rsid w:val="00EB2FAC"/>
    <w:rsid w:val="00EB41CB"/>
    <w:rsid w:val="00EB463E"/>
    <w:rsid w:val="00EB6F0F"/>
    <w:rsid w:val="00EC2195"/>
    <w:rsid w:val="00EC2E8A"/>
    <w:rsid w:val="00EC5230"/>
    <w:rsid w:val="00EC534D"/>
    <w:rsid w:val="00EC6344"/>
    <w:rsid w:val="00EC7051"/>
    <w:rsid w:val="00EC7BBB"/>
    <w:rsid w:val="00EC7E58"/>
    <w:rsid w:val="00EC7EB5"/>
    <w:rsid w:val="00ED34F7"/>
    <w:rsid w:val="00ED5808"/>
    <w:rsid w:val="00ED763E"/>
    <w:rsid w:val="00ED7F3A"/>
    <w:rsid w:val="00EE109C"/>
    <w:rsid w:val="00EE1916"/>
    <w:rsid w:val="00EE1D7B"/>
    <w:rsid w:val="00EE1E49"/>
    <w:rsid w:val="00EE2E33"/>
    <w:rsid w:val="00EE5056"/>
    <w:rsid w:val="00EE6A4F"/>
    <w:rsid w:val="00EF1985"/>
    <w:rsid w:val="00EF218E"/>
    <w:rsid w:val="00EF2916"/>
    <w:rsid w:val="00EF2C4F"/>
    <w:rsid w:val="00EF2C68"/>
    <w:rsid w:val="00EF5DC5"/>
    <w:rsid w:val="00EF607D"/>
    <w:rsid w:val="00EF636E"/>
    <w:rsid w:val="00EF73CC"/>
    <w:rsid w:val="00F00728"/>
    <w:rsid w:val="00F01823"/>
    <w:rsid w:val="00F01926"/>
    <w:rsid w:val="00F021ED"/>
    <w:rsid w:val="00F0576A"/>
    <w:rsid w:val="00F06820"/>
    <w:rsid w:val="00F107A8"/>
    <w:rsid w:val="00F10C25"/>
    <w:rsid w:val="00F118D5"/>
    <w:rsid w:val="00F122ED"/>
    <w:rsid w:val="00F13663"/>
    <w:rsid w:val="00F14082"/>
    <w:rsid w:val="00F1660F"/>
    <w:rsid w:val="00F22A6F"/>
    <w:rsid w:val="00F2388E"/>
    <w:rsid w:val="00F2453C"/>
    <w:rsid w:val="00F24F9E"/>
    <w:rsid w:val="00F27C8F"/>
    <w:rsid w:val="00F3109A"/>
    <w:rsid w:val="00F37E59"/>
    <w:rsid w:val="00F410A6"/>
    <w:rsid w:val="00F4175E"/>
    <w:rsid w:val="00F42852"/>
    <w:rsid w:val="00F456E9"/>
    <w:rsid w:val="00F46F3C"/>
    <w:rsid w:val="00F47A7D"/>
    <w:rsid w:val="00F52A09"/>
    <w:rsid w:val="00F56048"/>
    <w:rsid w:val="00F565AF"/>
    <w:rsid w:val="00F5662F"/>
    <w:rsid w:val="00F576ED"/>
    <w:rsid w:val="00F57A1A"/>
    <w:rsid w:val="00F57F9B"/>
    <w:rsid w:val="00F60083"/>
    <w:rsid w:val="00F60264"/>
    <w:rsid w:val="00F6150C"/>
    <w:rsid w:val="00F62FBC"/>
    <w:rsid w:val="00F639FE"/>
    <w:rsid w:val="00F64265"/>
    <w:rsid w:val="00F64B99"/>
    <w:rsid w:val="00F65779"/>
    <w:rsid w:val="00F70AA2"/>
    <w:rsid w:val="00F71F32"/>
    <w:rsid w:val="00F746D7"/>
    <w:rsid w:val="00F76D30"/>
    <w:rsid w:val="00F8038B"/>
    <w:rsid w:val="00F81733"/>
    <w:rsid w:val="00F817B9"/>
    <w:rsid w:val="00F81873"/>
    <w:rsid w:val="00F819F5"/>
    <w:rsid w:val="00F8292C"/>
    <w:rsid w:val="00F82EE4"/>
    <w:rsid w:val="00F83E9D"/>
    <w:rsid w:val="00F840AB"/>
    <w:rsid w:val="00F87483"/>
    <w:rsid w:val="00F91396"/>
    <w:rsid w:val="00F91ECB"/>
    <w:rsid w:val="00F931F1"/>
    <w:rsid w:val="00F9448B"/>
    <w:rsid w:val="00F950FD"/>
    <w:rsid w:val="00F96600"/>
    <w:rsid w:val="00F96631"/>
    <w:rsid w:val="00F97A38"/>
    <w:rsid w:val="00FA0030"/>
    <w:rsid w:val="00FA0DAD"/>
    <w:rsid w:val="00FA1ECB"/>
    <w:rsid w:val="00FA261D"/>
    <w:rsid w:val="00FA2904"/>
    <w:rsid w:val="00FA2C58"/>
    <w:rsid w:val="00FA33E2"/>
    <w:rsid w:val="00FA3773"/>
    <w:rsid w:val="00FA4393"/>
    <w:rsid w:val="00FA4D23"/>
    <w:rsid w:val="00FA6CB7"/>
    <w:rsid w:val="00FB2481"/>
    <w:rsid w:val="00FB3B6F"/>
    <w:rsid w:val="00FB7333"/>
    <w:rsid w:val="00FB789F"/>
    <w:rsid w:val="00FC0619"/>
    <w:rsid w:val="00FC13B0"/>
    <w:rsid w:val="00FC2E76"/>
    <w:rsid w:val="00FC45D9"/>
    <w:rsid w:val="00FC4D27"/>
    <w:rsid w:val="00FC7BC8"/>
    <w:rsid w:val="00FD09C1"/>
    <w:rsid w:val="00FD0D29"/>
    <w:rsid w:val="00FD30FB"/>
    <w:rsid w:val="00FD39C0"/>
    <w:rsid w:val="00FD3B9B"/>
    <w:rsid w:val="00FD4A96"/>
    <w:rsid w:val="00FD6900"/>
    <w:rsid w:val="00FD77E4"/>
    <w:rsid w:val="00FE078C"/>
    <w:rsid w:val="00FE0A05"/>
    <w:rsid w:val="00FE16E3"/>
    <w:rsid w:val="00FE75C1"/>
    <w:rsid w:val="00FE7EA7"/>
    <w:rsid w:val="00FF0703"/>
    <w:rsid w:val="00FF1E19"/>
    <w:rsid w:val="00FF2B4D"/>
    <w:rsid w:val="00FF54D8"/>
    <w:rsid w:val="00FF6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6B9753F"/>
  <w15:docId w15:val="{356A98B9-DAC8-451F-82AF-9B66EC21B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A77D1F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s-ES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D6E9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D6E95"/>
  </w:style>
  <w:style w:type="paragraph" w:styleId="Piedepgina">
    <w:name w:val="footer"/>
    <w:basedOn w:val="Normal"/>
    <w:link w:val="PiedepginaCar"/>
    <w:uiPriority w:val="99"/>
    <w:unhideWhenUsed/>
    <w:rsid w:val="00AD6E9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D6E95"/>
  </w:style>
  <w:style w:type="table" w:styleId="Tablaconcuadrcula">
    <w:name w:val="Table Grid"/>
    <w:basedOn w:val="Tablanormal"/>
    <w:uiPriority w:val="39"/>
    <w:rsid w:val="00AD6E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AD6E95"/>
    <w:rPr>
      <w:color w:val="0563C1" w:themeColor="hyperlink"/>
      <w:u w:val="single"/>
    </w:rPr>
  </w:style>
  <w:style w:type="paragraph" w:styleId="Prrafodelista">
    <w:name w:val="List Paragraph"/>
    <w:basedOn w:val="Normal"/>
    <w:link w:val="PrrafodelistaCar"/>
    <w:uiPriority w:val="34"/>
    <w:qFormat/>
    <w:rsid w:val="006F4BF7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42A06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42A06"/>
    <w:rPr>
      <w:rFonts w:ascii="Lucida Grande" w:hAnsi="Lucida Grande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0961D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0961DD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0961D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961D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961DD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6D0D76"/>
  </w:style>
  <w:style w:type="paragraph" w:styleId="Sinespaciado">
    <w:name w:val="No Spacing"/>
    <w:uiPriority w:val="1"/>
    <w:qFormat/>
    <w:rsid w:val="00D12986"/>
    <w:rPr>
      <w:sz w:val="22"/>
      <w:szCs w:val="22"/>
      <w:lang w:val="es-ES"/>
    </w:rPr>
  </w:style>
  <w:style w:type="character" w:styleId="Mencinsinresolver">
    <w:name w:val="Unresolved Mention"/>
    <w:basedOn w:val="Fuentedeprrafopredeter"/>
    <w:uiPriority w:val="99"/>
    <w:rsid w:val="005E42C2"/>
    <w:rPr>
      <w:color w:val="605E5C"/>
      <w:shd w:val="clear" w:color="auto" w:fill="E1DFDD"/>
    </w:rPr>
  </w:style>
  <w:style w:type="paragraph" w:styleId="Textoindependiente">
    <w:name w:val="Body Text"/>
    <w:basedOn w:val="Normal"/>
    <w:link w:val="TextoindependienteCar"/>
    <w:uiPriority w:val="1"/>
    <w:qFormat/>
    <w:rsid w:val="000C3486"/>
    <w:pPr>
      <w:widowControl w:val="0"/>
      <w:autoSpaceDE w:val="0"/>
      <w:autoSpaceDN w:val="0"/>
    </w:pPr>
    <w:rPr>
      <w:rFonts w:ascii="Trebuchet MS" w:eastAsia="Trebuchet MS" w:hAnsi="Trebuchet MS" w:cs="Trebuchet MS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0C3486"/>
    <w:rPr>
      <w:rFonts w:ascii="Trebuchet MS" w:eastAsia="Trebuchet MS" w:hAnsi="Trebuchet MS" w:cs="Trebuchet MS"/>
      <w:lang w:val="es-ES"/>
    </w:rPr>
  </w:style>
  <w:style w:type="character" w:customStyle="1" w:styleId="PrrafodelistaCar">
    <w:name w:val="Párrafo de lista Car"/>
    <w:basedOn w:val="Fuentedeprrafopredeter"/>
    <w:link w:val="Prrafodelista"/>
    <w:uiPriority w:val="34"/>
    <w:rsid w:val="00940BAC"/>
  </w:style>
  <w:style w:type="character" w:customStyle="1" w:styleId="Ttulo2Car">
    <w:name w:val="Título 2 Car"/>
    <w:basedOn w:val="Fuentedeprrafopredeter"/>
    <w:link w:val="Ttulo2"/>
    <w:uiPriority w:val="9"/>
    <w:rsid w:val="00A77D1F"/>
    <w:rPr>
      <w:rFonts w:ascii="Times New Roman" w:eastAsia="Times New Roman" w:hAnsi="Times New Roman" w:cs="Times New Roman"/>
      <w:b/>
      <w:bCs/>
      <w:sz w:val="36"/>
      <w:szCs w:val="36"/>
      <w:lang w:val="es-ES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3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9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9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11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9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6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2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ggomez@gesvalt.es" TargetMode="External"/><Relationship Id="rId18" Type="http://schemas.openxmlformats.org/officeDocument/2006/relationships/hyperlink" Target="https://x.com/gesvalt?lang=es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3.png"/><Relationship Id="rId7" Type="http://schemas.openxmlformats.org/officeDocument/2006/relationships/settings" Target="settings.xml"/><Relationship Id="rId12" Type="http://schemas.openxmlformats.org/officeDocument/2006/relationships/hyperlink" Target="https://propper.io/" TargetMode="External"/><Relationship Id="rId17" Type="http://schemas.openxmlformats.org/officeDocument/2006/relationships/image" Target="media/image1.png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facebook.com/Gesvalt/" TargetMode="External"/><Relationship Id="rId20" Type="http://schemas.openxmlformats.org/officeDocument/2006/relationships/hyperlink" Target="https://www.linkedin.com/company/gesvalt/?originalSubdomain=es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gesvalt.es/sala-de-prensa/" TargetMode="External"/><Relationship Id="rId24" Type="http://schemas.openxmlformats.org/officeDocument/2006/relationships/image" Target="media/image5.png"/><Relationship Id="rId5" Type="http://schemas.openxmlformats.org/officeDocument/2006/relationships/numbering" Target="numbering.xml"/><Relationship Id="rId15" Type="http://schemas.openxmlformats.org/officeDocument/2006/relationships/hyperlink" Target="mailto:mdiez@kreab.com" TargetMode="External"/><Relationship Id="rId23" Type="http://schemas.openxmlformats.org/officeDocument/2006/relationships/hyperlink" Target="https://www.youtube.com/channel/UCiXy5Vvwdwidk7Y2eNT5mMA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dsantiago@kreab.com" TargetMode="External"/><Relationship Id="rId22" Type="http://schemas.openxmlformats.org/officeDocument/2006/relationships/image" Target="media/image4.png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2217d6-fa2d-4252-bcd9-57041eb1a1c4">
      <Terms xmlns="http://schemas.microsoft.com/office/infopath/2007/PartnerControls"/>
    </lcf76f155ced4ddcb4097134ff3c332f>
    <TaxCatchAll xmlns="2b6cbe70-0c33-48c9-8214-7f84aa4386b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E81568CB2A4644A7DEBC09171563E8" ma:contentTypeVersion="18" ma:contentTypeDescription="Create a new document." ma:contentTypeScope="" ma:versionID="ca72448acc4c7b8974e6d4a66835e7ff">
  <xsd:schema xmlns:xsd="http://www.w3.org/2001/XMLSchema" xmlns:xs="http://www.w3.org/2001/XMLSchema" xmlns:p="http://schemas.microsoft.com/office/2006/metadata/properties" xmlns:ns2="2b6cbe70-0c33-48c9-8214-7f84aa4386b5" xmlns:ns3="012217d6-fa2d-4252-bcd9-57041eb1a1c4" targetNamespace="http://schemas.microsoft.com/office/2006/metadata/properties" ma:root="true" ma:fieldsID="57148f778cf921809a861643445ac997" ns2:_="" ns3:_="">
    <xsd:import namespace="2b6cbe70-0c33-48c9-8214-7f84aa4386b5"/>
    <xsd:import namespace="012217d6-fa2d-4252-bcd9-57041eb1a1c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6cbe70-0c33-48c9-8214-7f84aa4386b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406fa19-a254-4636-b82e-e8157df3be69}" ma:internalName="TaxCatchAll" ma:showField="CatchAllData" ma:web="2b6cbe70-0c33-48c9-8214-7f84aa4386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2217d6-fa2d-4252-bcd9-57041eb1a1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432716f-e644-4490-80ed-d074406250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E2D867-C3E6-B244-B4A8-E77F0BC4EA9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C2EA3F0-A757-443E-A720-FD9DB5F3F835}">
  <ds:schemaRefs>
    <ds:schemaRef ds:uri="http://schemas.microsoft.com/office/2006/metadata/properties"/>
    <ds:schemaRef ds:uri="http://schemas.microsoft.com/office/infopath/2007/PartnerControls"/>
    <ds:schemaRef ds:uri="012217d6-fa2d-4252-bcd9-57041eb1a1c4"/>
    <ds:schemaRef ds:uri="2b6cbe70-0c33-48c9-8214-7f84aa4386b5"/>
  </ds:schemaRefs>
</ds:datastoreItem>
</file>

<file path=customXml/itemProps3.xml><?xml version="1.0" encoding="utf-8"?>
<ds:datastoreItem xmlns:ds="http://schemas.openxmlformats.org/officeDocument/2006/customXml" ds:itemID="{6D9C7F5B-F070-4E1E-9F1F-1DFE957520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6cbe70-0c33-48c9-8214-7f84aa4386b5"/>
    <ds:schemaRef ds:uri="012217d6-fa2d-4252-bcd9-57041eb1a1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1707465-4EF5-443B-ACB2-CEC04DA21F2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72f46fc9-b57d-4030-936a-1f3c4e6b7779}" enabled="0" method="" siteId="{72f46fc9-b57d-4030-936a-1f3c4e6b777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3</Pages>
  <Words>902</Words>
  <Characters>4966</Characters>
  <Application>Microsoft Office Word</Application>
  <DocSecurity>0</DocSecurity>
  <Lines>41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Jara Santamaria</dc:creator>
  <cp:keywords/>
  <dc:description/>
  <cp:lastModifiedBy>Marina Díez Guisasola</cp:lastModifiedBy>
  <cp:revision>7</cp:revision>
  <cp:lastPrinted>2021-03-30T11:24:00Z</cp:lastPrinted>
  <dcterms:created xsi:type="dcterms:W3CDTF">2024-09-20T10:52:00Z</dcterms:created>
  <dcterms:modified xsi:type="dcterms:W3CDTF">2024-10-08T08:08:00Z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0x010100D8E81568CB2A4644A7DEBC09171563E8</vt:lpwstr>
  </property>
  <property fmtid="{D5CDD505-2E9C-101B-9397-08002B2CF9AE}" pid="3" name="Order">
    <vt:r8>45897000</vt:r8>
  </property>
  <property fmtid="{D5CDD505-2E9C-101B-9397-08002B2CF9AE}" pid="4" name="MediaServiceImageTags">
    <vt:lpwstr/>
  </property>
</Properties>
</file>