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B387E" w14:textId="77777777" w:rsidR="005D01E3" w:rsidRPr="00CD561C" w:rsidRDefault="005D01E3" w:rsidP="005D01E3">
      <w:pPr>
        <w:widowControl w:val="0"/>
        <w:autoSpaceDE w:val="0"/>
        <w:autoSpaceDN w:val="0"/>
        <w:adjustRightInd w:val="0"/>
        <w:spacing w:after="240" w:line="560" w:lineRule="atLeast"/>
        <w:jc w:val="center"/>
        <w:rPr>
          <w:rFonts w:ascii="Helvetica Neue" w:hAnsi="Helvetica Neue" w:cs="Baghdad"/>
          <w:b/>
          <w:bCs/>
          <w:sz w:val="18"/>
          <w:szCs w:val="18"/>
          <w:u w:val="single"/>
        </w:rPr>
      </w:pPr>
      <w:r w:rsidRPr="00105047">
        <w:rPr>
          <w:rFonts w:ascii="Helvetica Neue" w:hAnsi="Helvetica Neue" w:cs="Baghdad"/>
          <w:b/>
          <w:bCs/>
          <w:sz w:val="18"/>
          <w:szCs w:val="18"/>
          <w:u w:val="single"/>
        </w:rPr>
        <w:t>Informe de tendencias</w:t>
      </w:r>
      <w:r>
        <w:rPr>
          <w:rFonts w:ascii="Helvetica Neue" w:hAnsi="Helvetica Neue" w:cs="Baghdad"/>
          <w:b/>
          <w:bCs/>
          <w:sz w:val="18"/>
          <w:szCs w:val="18"/>
          <w:u w:val="single"/>
        </w:rPr>
        <w:t xml:space="preserve"> en inmobiliario</w:t>
      </w:r>
      <w:r w:rsidRPr="00105047">
        <w:rPr>
          <w:rFonts w:ascii="Helvetica Neue" w:hAnsi="Helvetica Neue" w:cs="Baghdad"/>
          <w:b/>
          <w:bCs/>
          <w:sz w:val="18"/>
          <w:szCs w:val="18"/>
          <w:u w:val="single"/>
        </w:rPr>
        <w:t xml:space="preserve"> </w:t>
      </w:r>
      <w:r>
        <w:rPr>
          <w:rFonts w:ascii="Helvetica Neue" w:hAnsi="Helvetica Neue" w:cs="Baghdad"/>
          <w:b/>
          <w:bCs/>
          <w:sz w:val="18"/>
          <w:szCs w:val="18"/>
          <w:u w:val="single"/>
        </w:rPr>
        <w:t xml:space="preserve">2023 </w:t>
      </w:r>
      <w:r w:rsidRPr="00105047">
        <w:rPr>
          <w:rFonts w:ascii="Helvetica Neue" w:hAnsi="Helvetica Neue" w:cs="Baghdad"/>
          <w:b/>
          <w:bCs/>
          <w:sz w:val="18"/>
          <w:szCs w:val="18"/>
          <w:u w:val="single"/>
        </w:rPr>
        <w:t>de Gesvalt</w:t>
      </w:r>
    </w:p>
    <w:p w14:paraId="6493694A" w14:textId="767D200E" w:rsidR="005D01E3" w:rsidRPr="00E526CD" w:rsidRDefault="005D01E3" w:rsidP="00DD13B7">
      <w:pPr>
        <w:pStyle w:val="Prrafodelista"/>
        <w:spacing w:line="276" w:lineRule="auto"/>
        <w:ind w:left="580"/>
        <w:jc w:val="center"/>
        <w:rPr>
          <w:rFonts w:ascii="Helvetica Neue" w:hAnsi="Helvetica Neue"/>
          <w:b/>
          <w:bCs/>
          <w:sz w:val="36"/>
          <w:szCs w:val="36"/>
          <w:lang w:val="es-ES"/>
        </w:rPr>
      </w:pPr>
      <w:r w:rsidRPr="00E526CD">
        <w:rPr>
          <w:rFonts w:ascii="Helvetica Neue" w:hAnsi="Helvetica Neue"/>
          <w:b/>
          <w:bCs/>
          <w:sz w:val="36"/>
          <w:szCs w:val="36"/>
          <w:lang w:val="es-ES"/>
        </w:rPr>
        <w:t>2023</w:t>
      </w:r>
      <w:r w:rsidR="00C71909" w:rsidRPr="00E526CD">
        <w:rPr>
          <w:rFonts w:ascii="Helvetica Neue" w:hAnsi="Helvetica Neue"/>
          <w:b/>
          <w:bCs/>
          <w:sz w:val="36"/>
          <w:szCs w:val="36"/>
          <w:lang w:val="es-ES"/>
        </w:rPr>
        <w:t xml:space="preserve"> presentará </w:t>
      </w:r>
      <w:r w:rsidR="00743126" w:rsidRPr="00E526CD">
        <w:rPr>
          <w:rFonts w:ascii="Helvetica Neue" w:hAnsi="Helvetica Neue"/>
          <w:b/>
          <w:bCs/>
          <w:sz w:val="36"/>
          <w:szCs w:val="36"/>
          <w:lang w:val="es-ES"/>
        </w:rPr>
        <w:t xml:space="preserve">numerosas </w:t>
      </w:r>
      <w:r w:rsidR="00C71909" w:rsidRPr="00E526CD">
        <w:rPr>
          <w:rFonts w:ascii="Helvetica Neue" w:hAnsi="Helvetica Neue"/>
          <w:b/>
          <w:bCs/>
          <w:sz w:val="36"/>
          <w:szCs w:val="36"/>
          <w:lang w:val="es-ES"/>
        </w:rPr>
        <w:t xml:space="preserve">oportunidades </w:t>
      </w:r>
      <w:r w:rsidR="001D1705" w:rsidRPr="00E526CD">
        <w:rPr>
          <w:rFonts w:ascii="Helvetica Neue" w:hAnsi="Helvetica Neue"/>
          <w:b/>
          <w:bCs/>
          <w:sz w:val="36"/>
          <w:szCs w:val="36"/>
          <w:lang w:val="es-ES"/>
        </w:rPr>
        <w:t>para grandes inversores en la adquisición de fincas rústicas</w:t>
      </w:r>
    </w:p>
    <w:p w14:paraId="491F30A0" w14:textId="77777777" w:rsidR="005D01E3" w:rsidRDefault="005D01E3" w:rsidP="005D01E3">
      <w:pPr>
        <w:pStyle w:val="Prrafodelista"/>
        <w:spacing w:after="160" w:line="276" w:lineRule="auto"/>
        <w:ind w:left="580"/>
        <w:rPr>
          <w:rFonts w:ascii="Helvetica Neue" w:hAnsi="Helvetica Neue" w:cs="Times"/>
          <w:b/>
          <w:sz w:val="20"/>
          <w:szCs w:val="20"/>
        </w:rPr>
      </w:pPr>
    </w:p>
    <w:p w14:paraId="4ECDC06A" w14:textId="397AACC3" w:rsidR="007B55BC" w:rsidRPr="00B9627E" w:rsidRDefault="007B55BC" w:rsidP="007B55BC">
      <w:pPr>
        <w:pStyle w:val="Prrafodelista"/>
        <w:numPr>
          <w:ilvl w:val="0"/>
          <w:numId w:val="1"/>
        </w:numPr>
        <w:rPr>
          <w:rFonts w:ascii="Helvetica Neue" w:hAnsi="Helvetica Neue" w:cs="Times"/>
          <w:b/>
          <w:sz w:val="20"/>
          <w:szCs w:val="20"/>
        </w:rPr>
      </w:pPr>
      <w:r>
        <w:rPr>
          <w:rFonts w:ascii="Helvetica Neue" w:hAnsi="Helvetica Neue" w:cs="Times"/>
          <w:b/>
          <w:sz w:val="20"/>
          <w:szCs w:val="20"/>
        </w:rPr>
        <w:t>E</w:t>
      </w:r>
      <w:r w:rsidRPr="00B9627E">
        <w:rPr>
          <w:rFonts w:ascii="Helvetica Neue" w:hAnsi="Helvetica Neue" w:cs="Times"/>
          <w:b/>
          <w:sz w:val="20"/>
          <w:szCs w:val="20"/>
        </w:rPr>
        <w:t xml:space="preserve">l sector </w:t>
      </w:r>
      <w:r>
        <w:rPr>
          <w:rFonts w:ascii="Helvetica Neue" w:hAnsi="Helvetica Neue" w:cs="Times"/>
          <w:b/>
          <w:sz w:val="20"/>
          <w:szCs w:val="20"/>
        </w:rPr>
        <w:t xml:space="preserve">se encuentra </w:t>
      </w:r>
      <w:r w:rsidRPr="00B9627E">
        <w:rPr>
          <w:rFonts w:ascii="Helvetica Neue" w:hAnsi="Helvetica Neue" w:cs="Times"/>
          <w:b/>
          <w:sz w:val="20"/>
          <w:szCs w:val="20"/>
        </w:rPr>
        <w:t xml:space="preserve">en el foco del inversor internacional, al ser </w:t>
      </w:r>
      <w:r>
        <w:rPr>
          <w:rFonts w:ascii="Helvetica Neue" w:hAnsi="Helvetica Neue" w:cs="Times"/>
          <w:b/>
          <w:sz w:val="20"/>
          <w:szCs w:val="20"/>
        </w:rPr>
        <w:t>España</w:t>
      </w:r>
      <w:r w:rsidRPr="00B9627E">
        <w:rPr>
          <w:rFonts w:ascii="Helvetica Neue" w:hAnsi="Helvetica Neue" w:cs="Times"/>
          <w:b/>
          <w:sz w:val="20"/>
          <w:szCs w:val="20"/>
        </w:rPr>
        <w:t xml:space="preserve"> la séptima potencia agroalimentaria a nivel mundial</w:t>
      </w:r>
      <w:r w:rsidR="00B00652">
        <w:rPr>
          <w:rFonts w:ascii="Helvetica Neue" w:hAnsi="Helvetica Neue" w:cs="Times"/>
          <w:b/>
          <w:sz w:val="20"/>
          <w:szCs w:val="20"/>
        </w:rPr>
        <w:t>.</w:t>
      </w:r>
    </w:p>
    <w:p w14:paraId="795862A8" w14:textId="77777777" w:rsidR="007B55BC" w:rsidRDefault="007B55BC" w:rsidP="007B55BC">
      <w:pPr>
        <w:pStyle w:val="Prrafodelista"/>
        <w:spacing w:after="160" w:line="276" w:lineRule="auto"/>
        <w:ind w:left="580"/>
        <w:rPr>
          <w:rFonts w:ascii="Helvetica Neue" w:hAnsi="Helvetica Neue" w:cs="Times"/>
          <w:b/>
          <w:sz w:val="20"/>
          <w:szCs w:val="20"/>
        </w:rPr>
      </w:pPr>
    </w:p>
    <w:p w14:paraId="75DF0DA7" w14:textId="324280E5" w:rsidR="00DD13B7" w:rsidRPr="00FF35CA" w:rsidRDefault="00DD13B7" w:rsidP="003D450F">
      <w:pPr>
        <w:pStyle w:val="Prrafodelista"/>
        <w:numPr>
          <w:ilvl w:val="0"/>
          <w:numId w:val="1"/>
        </w:numPr>
        <w:spacing w:after="160" w:line="276" w:lineRule="auto"/>
        <w:rPr>
          <w:rFonts w:ascii="Helvetica Neue" w:hAnsi="Helvetica Neue" w:cs="Times"/>
          <w:b/>
          <w:sz w:val="20"/>
          <w:szCs w:val="20"/>
        </w:rPr>
      </w:pPr>
      <w:r>
        <w:rPr>
          <w:rFonts w:ascii="Helvetica Neue" w:hAnsi="Helvetica Neue" w:cs="Times"/>
          <w:b/>
          <w:sz w:val="20"/>
          <w:szCs w:val="20"/>
        </w:rPr>
        <w:t>L</w:t>
      </w:r>
      <w:r w:rsidR="00B7613B">
        <w:rPr>
          <w:rFonts w:ascii="Helvetica Neue" w:hAnsi="Helvetica Neue" w:cs="Times"/>
          <w:b/>
          <w:sz w:val="20"/>
          <w:szCs w:val="20"/>
        </w:rPr>
        <w:t>a agricultura</w:t>
      </w:r>
      <w:r>
        <w:rPr>
          <w:rFonts w:ascii="Helvetica Neue" w:hAnsi="Helvetica Neue" w:cs="Times"/>
          <w:b/>
          <w:sz w:val="20"/>
          <w:szCs w:val="20"/>
        </w:rPr>
        <w:t xml:space="preserve"> de proximidad, el relevo generacional y la subida de los tipos de interés s</w:t>
      </w:r>
      <w:r w:rsidR="007508D8">
        <w:rPr>
          <w:rFonts w:ascii="Helvetica Neue" w:hAnsi="Helvetica Neue" w:cs="Times"/>
          <w:b/>
          <w:sz w:val="20"/>
          <w:szCs w:val="20"/>
        </w:rPr>
        <w:t>erá</w:t>
      </w:r>
      <w:r>
        <w:rPr>
          <w:rFonts w:ascii="Helvetica Neue" w:hAnsi="Helvetica Neue" w:cs="Times"/>
          <w:b/>
          <w:sz w:val="20"/>
          <w:szCs w:val="20"/>
        </w:rPr>
        <w:t xml:space="preserve">n algunos de los factores </w:t>
      </w:r>
      <w:r w:rsidR="007508D8">
        <w:rPr>
          <w:rFonts w:ascii="Helvetica Neue" w:hAnsi="Helvetica Neue" w:cs="Times"/>
          <w:b/>
          <w:sz w:val="20"/>
          <w:szCs w:val="20"/>
        </w:rPr>
        <w:t>condicionantes</w:t>
      </w:r>
      <w:r w:rsidR="00B00652">
        <w:rPr>
          <w:rFonts w:ascii="Helvetica Neue" w:hAnsi="Helvetica Neue" w:cs="Times"/>
          <w:b/>
          <w:sz w:val="20"/>
          <w:szCs w:val="20"/>
        </w:rPr>
        <w:t>.</w:t>
      </w:r>
    </w:p>
    <w:p w14:paraId="238AC0E8" w14:textId="77777777" w:rsidR="00EC529A" w:rsidRPr="00E42DA9" w:rsidRDefault="00EC529A" w:rsidP="00EC529A">
      <w:pPr>
        <w:pStyle w:val="Prrafodelista"/>
        <w:spacing w:line="276" w:lineRule="auto"/>
        <w:ind w:left="580"/>
        <w:jc w:val="both"/>
        <w:rPr>
          <w:rFonts w:ascii="Helvetica Neue" w:hAnsi="Helvetica Neue" w:cs="Times"/>
          <w:b/>
        </w:rPr>
      </w:pPr>
    </w:p>
    <w:p w14:paraId="17A8304B" w14:textId="33B43D57" w:rsidR="00EC529A" w:rsidRPr="00EC529A" w:rsidRDefault="00EC529A" w:rsidP="00EC529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center"/>
        <w:rPr>
          <w:rFonts w:ascii="Helvetica Neue" w:hAnsi="Helvetica Neue" w:cs="Times"/>
          <w:sz w:val="20"/>
          <w:szCs w:val="20"/>
        </w:rPr>
      </w:pPr>
      <w:r w:rsidRPr="00E42DA9">
        <w:rPr>
          <w:rFonts w:ascii="Helvetica Neue" w:hAnsi="Helvetica Neue" w:cs="Times"/>
          <w:sz w:val="20"/>
          <w:szCs w:val="20"/>
        </w:rPr>
        <w:t xml:space="preserve">Puedes encontrar </w:t>
      </w:r>
      <w:r w:rsidR="00A24F8D">
        <w:rPr>
          <w:rFonts w:ascii="Helvetica Neue" w:hAnsi="Helvetica Neue" w:cs="Times"/>
          <w:sz w:val="20"/>
          <w:szCs w:val="20"/>
        </w:rPr>
        <w:t xml:space="preserve">el informe completo </w:t>
      </w:r>
      <w:hyperlink r:id="rId10" w:history="1">
        <w:r w:rsidR="00A24F8D" w:rsidRPr="00CA1312">
          <w:rPr>
            <w:rStyle w:val="Hipervnculo"/>
            <w:rFonts w:ascii="Helvetica Neue" w:hAnsi="Helvetica Neue" w:cs="Times"/>
            <w:sz w:val="20"/>
            <w:szCs w:val="20"/>
          </w:rPr>
          <w:t>aquí</w:t>
        </w:r>
      </w:hyperlink>
      <w:r w:rsidR="00A24F8D">
        <w:rPr>
          <w:rFonts w:ascii="Helvetica Neue" w:hAnsi="Helvetica Neue" w:cs="Times"/>
          <w:sz w:val="20"/>
          <w:szCs w:val="20"/>
        </w:rPr>
        <w:t xml:space="preserve">, además de </w:t>
      </w:r>
      <w:r w:rsidRPr="00E42DA9">
        <w:rPr>
          <w:rFonts w:ascii="Helvetica Neue" w:hAnsi="Helvetica Neue" w:cs="Times"/>
          <w:sz w:val="20"/>
          <w:szCs w:val="20"/>
        </w:rPr>
        <w:t xml:space="preserve">esta noticia y otras en </w:t>
      </w:r>
      <w:hyperlink r:id="rId11" w:history="1">
        <w:r w:rsidRPr="00E42DA9">
          <w:rPr>
            <w:rStyle w:val="Hipervnculo"/>
            <w:rFonts w:ascii="Helvetica Neue" w:hAnsi="Helvetica Neue" w:cs="Times"/>
            <w:sz w:val="20"/>
            <w:szCs w:val="20"/>
          </w:rPr>
          <w:t>nuestra web</w:t>
        </w:r>
      </w:hyperlink>
      <w:r w:rsidRPr="00E42DA9">
        <w:rPr>
          <w:rFonts w:ascii="Helvetica Neue" w:hAnsi="Helvetica Neue" w:cs="Times"/>
          <w:color w:val="0B4CB4"/>
          <w:sz w:val="20"/>
          <w:szCs w:val="20"/>
        </w:rPr>
        <w:t xml:space="preserve"> </w:t>
      </w:r>
      <w:r w:rsidRPr="00E42DA9">
        <w:rPr>
          <w:rFonts w:ascii="Helvetica Neue" w:hAnsi="Helvetica Neue" w:cs="Times"/>
          <w:sz w:val="20"/>
          <w:szCs w:val="20"/>
        </w:rPr>
        <w:t xml:space="preserve">y en </w:t>
      </w:r>
      <w:r w:rsidRPr="00E42DA9">
        <w:rPr>
          <w:rFonts w:ascii="Helvetica Neue" w:hAnsi="Helvetica Neue" w:cs="Times"/>
          <w:color w:val="0B4CB4"/>
          <w:sz w:val="20"/>
          <w:szCs w:val="20"/>
        </w:rPr>
        <w:t>@gesvalt</w:t>
      </w:r>
    </w:p>
    <w:p w14:paraId="20887F18" w14:textId="4330F52D" w:rsidR="002840C3" w:rsidRDefault="00EC529A" w:rsidP="003546B3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 w:rsidRPr="00FF2DB3">
        <w:rPr>
          <w:rFonts w:ascii="Helvetica Neue" w:hAnsi="Helvetica Neue" w:cs="Baghdad"/>
          <w:b/>
          <w:bCs/>
          <w:sz w:val="20"/>
          <w:szCs w:val="20"/>
        </w:rPr>
        <w:t xml:space="preserve">Madrid, </w:t>
      </w:r>
      <w:r w:rsidR="005D2995">
        <w:rPr>
          <w:rFonts w:ascii="Helvetica Neue" w:hAnsi="Helvetica Neue" w:cs="Baghdad"/>
          <w:b/>
          <w:bCs/>
          <w:sz w:val="20"/>
          <w:szCs w:val="20"/>
        </w:rPr>
        <w:t>2</w:t>
      </w:r>
      <w:r w:rsidRPr="00FF2DB3">
        <w:rPr>
          <w:rFonts w:ascii="Helvetica Neue" w:hAnsi="Helvetica Neue" w:cs="Baghdad"/>
          <w:b/>
          <w:bCs/>
          <w:sz w:val="20"/>
          <w:szCs w:val="20"/>
        </w:rPr>
        <w:t xml:space="preserve"> de </w:t>
      </w:r>
      <w:r w:rsidR="005D2995">
        <w:rPr>
          <w:rFonts w:ascii="Helvetica Neue" w:hAnsi="Helvetica Neue" w:cs="Baghdad"/>
          <w:b/>
          <w:bCs/>
          <w:sz w:val="20"/>
          <w:szCs w:val="20"/>
        </w:rPr>
        <w:t>marzo</w:t>
      </w:r>
      <w:r w:rsidRPr="00FF2DB3">
        <w:rPr>
          <w:rFonts w:ascii="Helvetica Neue" w:hAnsi="Helvetica Neue" w:cs="Baghdad"/>
          <w:b/>
          <w:bCs/>
          <w:sz w:val="20"/>
          <w:szCs w:val="20"/>
        </w:rPr>
        <w:t xml:space="preserve"> de 2023 –</w:t>
      </w:r>
      <w:r w:rsidRPr="00FF2DB3">
        <w:rPr>
          <w:rFonts w:ascii="Helvetica Neue" w:hAnsi="Helvetica Neue" w:cs="Baghdad"/>
          <w:bCs/>
          <w:sz w:val="20"/>
          <w:szCs w:val="20"/>
        </w:rPr>
        <w:t xml:space="preserve"> Gesvalt, compañía de referencia en el sector de la consultoría, valoración y actuaciones técnicas, ha</w:t>
      </w:r>
      <w:r w:rsidR="00201C8D" w:rsidRPr="00FF2DB3">
        <w:rPr>
          <w:rFonts w:ascii="Helvetica Neue" w:hAnsi="Helvetica Neue" w:cs="Baghdad"/>
          <w:bCs/>
          <w:sz w:val="20"/>
          <w:szCs w:val="20"/>
        </w:rPr>
        <w:t xml:space="preserve"> publicado su informe de Tendencias para el año 2023</w:t>
      </w:r>
      <w:r w:rsidR="00DD13B7" w:rsidRPr="00FF2DB3">
        <w:rPr>
          <w:rFonts w:ascii="Helvetica Neue" w:hAnsi="Helvetica Neue" w:cs="Baghdad"/>
          <w:bCs/>
          <w:sz w:val="20"/>
          <w:szCs w:val="20"/>
        </w:rPr>
        <w:t xml:space="preserve">, en el que estima </w:t>
      </w:r>
      <w:r w:rsidR="002C577C">
        <w:rPr>
          <w:rFonts w:ascii="Helvetica Neue" w:hAnsi="Helvetica Neue" w:cs="Baghdad"/>
          <w:bCs/>
          <w:sz w:val="20"/>
          <w:szCs w:val="20"/>
        </w:rPr>
        <w:t xml:space="preserve">que surgirán </w:t>
      </w:r>
      <w:r w:rsidR="00FF2DB3" w:rsidRPr="00FF2DB3">
        <w:rPr>
          <w:rFonts w:ascii="Helvetica Neue" w:hAnsi="Helvetica Neue" w:cs="Baghdad"/>
          <w:bCs/>
          <w:sz w:val="20"/>
          <w:szCs w:val="20"/>
        </w:rPr>
        <w:t xml:space="preserve">grandes </w:t>
      </w:r>
      <w:r w:rsidR="002C577C">
        <w:rPr>
          <w:rFonts w:ascii="Helvetica Neue" w:hAnsi="Helvetica Neue" w:cs="Baghdad"/>
          <w:bCs/>
          <w:sz w:val="20"/>
          <w:szCs w:val="20"/>
        </w:rPr>
        <w:t xml:space="preserve">oportunidades para grandes inversores </w:t>
      </w:r>
      <w:r w:rsidR="00FF2DB3" w:rsidRPr="00FF2DB3">
        <w:rPr>
          <w:rFonts w:ascii="Helvetica Neue" w:hAnsi="Helvetica Neue" w:cs="Baghdad"/>
          <w:bCs/>
          <w:sz w:val="20"/>
          <w:szCs w:val="20"/>
        </w:rPr>
        <w:t>en la adquisición de fincas rústicas</w:t>
      </w:r>
      <w:r w:rsidR="002C577C">
        <w:rPr>
          <w:rFonts w:ascii="Helvetica Neue" w:hAnsi="Helvetica Neue" w:cs="Baghdad"/>
          <w:bCs/>
          <w:sz w:val="20"/>
          <w:szCs w:val="20"/>
        </w:rPr>
        <w:t xml:space="preserve"> produc</w:t>
      </w:r>
      <w:r w:rsidR="002840C3">
        <w:rPr>
          <w:rFonts w:ascii="Helvetica Neue" w:hAnsi="Helvetica Neue" w:cs="Baghdad"/>
          <w:bCs/>
          <w:sz w:val="20"/>
          <w:szCs w:val="20"/>
        </w:rPr>
        <w:t>tivas</w:t>
      </w:r>
      <w:r w:rsidR="00E14B35">
        <w:rPr>
          <w:rFonts w:ascii="Helvetica Neue" w:hAnsi="Helvetica Neue" w:cs="Baghdad"/>
          <w:bCs/>
          <w:sz w:val="20"/>
          <w:szCs w:val="20"/>
        </w:rPr>
        <w:t xml:space="preserve">. </w:t>
      </w:r>
      <w:r w:rsidR="00A07AF3">
        <w:rPr>
          <w:rFonts w:ascii="Helvetica Neue" w:hAnsi="Helvetica Neue" w:cs="Baghdad"/>
          <w:bCs/>
          <w:sz w:val="20"/>
          <w:szCs w:val="20"/>
        </w:rPr>
        <w:t>E</w:t>
      </w:r>
      <w:r w:rsidR="002840C3" w:rsidRPr="003546B3">
        <w:rPr>
          <w:rFonts w:ascii="Helvetica Neue" w:hAnsi="Helvetica Neue" w:cs="Baghdad"/>
          <w:bCs/>
          <w:sz w:val="20"/>
          <w:szCs w:val="20"/>
        </w:rPr>
        <w:t xml:space="preserve">l estudio, realizado por el equipo de Research de la compañía, </w:t>
      </w:r>
      <w:r w:rsidR="002840C3">
        <w:rPr>
          <w:rFonts w:ascii="Helvetica Neue" w:hAnsi="Helvetica Neue" w:cs="Baghdad"/>
          <w:bCs/>
          <w:sz w:val="20"/>
          <w:szCs w:val="20"/>
        </w:rPr>
        <w:t>analiza la situación de las fincas rústicas en España y señala que, pese a que la subida de los tipos de interés puede provocar un descenso en la adquisición de activos agrícolas</w:t>
      </w:r>
      <w:r w:rsidR="00412FBF">
        <w:rPr>
          <w:rFonts w:ascii="Helvetica Neue" w:hAnsi="Helvetica Neue" w:cs="Baghdad"/>
          <w:bCs/>
          <w:sz w:val="20"/>
          <w:szCs w:val="20"/>
        </w:rPr>
        <w:t>, por parte de particulares o compañías de tamaño reducido</w:t>
      </w:r>
      <w:r w:rsidR="002840C3">
        <w:rPr>
          <w:rFonts w:ascii="Helvetica Neue" w:hAnsi="Helvetica Neue" w:cs="Baghdad"/>
          <w:bCs/>
          <w:sz w:val="20"/>
          <w:szCs w:val="20"/>
        </w:rPr>
        <w:t xml:space="preserve">, también puede suponer una oportunidad para grandes inversores interesados en hacerse con centrales hortofrutícolas y disponer de todos los </w:t>
      </w:r>
      <w:r w:rsidR="00C93827">
        <w:rPr>
          <w:rFonts w:ascii="Helvetica Neue" w:hAnsi="Helvetica Neue" w:cs="Baghdad"/>
          <w:bCs/>
          <w:sz w:val="20"/>
          <w:szCs w:val="20"/>
        </w:rPr>
        <w:t xml:space="preserve">activos </w:t>
      </w:r>
      <w:r w:rsidR="002840C3">
        <w:rPr>
          <w:rFonts w:ascii="Helvetica Neue" w:hAnsi="Helvetica Neue" w:cs="Baghdad"/>
          <w:bCs/>
          <w:sz w:val="20"/>
          <w:szCs w:val="20"/>
        </w:rPr>
        <w:t>necesarios para el proceso agrícola completo.</w:t>
      </w:r>
    </w:p>
    <w:p w14:paraId="7F26BA70" w14:textId="274D4D68" w:rsidR="005F4A2F" w:rsidRPr="00FF35CA" w:rsidRDefault="00412FBF" w:rsidP="005F4A2F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after="240" w:line="276" w:lineRule="auto"/>
        <w:jc w:val="both"/>
        <w:rPr>
          <w:rFonts w:ascii="Helvetica Neue" w:hAnsi="Helvetica Neue" w:cs="Times"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 xml:space="preserve">En este mismo sentido, </w:t>
      </w:r>
      <w:r w:rsidR="005F4A2F">
        <w:rPr>
          <w:rFonts w:ascii="Helvetica Neue" w:hAnsi="Helvetica Neue" w:cs="Times"/>
          <w:sz w:val="20"/>
          <w:szCs w:val="20"/>
        </w:rPr>
        <w:t xml:space="preserve">Gesvalt señala que el otro factor determinante será el envejecimiento de los trabajadores del campo, </w:t>
      </w:r>
      <w:r w:rsidR="005F4A2F" w:rsidRPr="003546B3">
        <w:rPr>
          <w:rFonts w:ascii="Helvetica Neue" w:hAnsi="Helvetica Neue" w:cs="Times"/>
          <w:sz w:val="20"/>
          <w:szCs w:val="20"/>
        </w:rPr>
        <w:t>ya que más del 30% de los titulares de explotaciones agrarias son mayores de 65 años y el 60% tiene entre 40 y 64 año</w:t>
      </w:r>
      <w:r w:rsidR="005F4A2F">
        <w:rPr>
          <w:rFonts w:ascii="Helvetica Neue" w:hAnsi="Helvetica Neue" w:cs="Times"/>
          <w:sz w:val="20"/>
          <w:szCs w:val="20"/>
        </w:rPr>
        <w:t>s</w:t>
      </w:r>
      <w:r w:rsidR="005F4A2F" w:rsidRPr="003546B3">
        <w:rPr>
          <w:rFonts w:ascii="Helvetica Neue" w:hAnsi="Helvetica Neue" w:cs="Times"/>
          <w:sz w:val="20"/>
          <w:szCs w:val="20"/>
        </w:rPr>
        <w:t>. El</w:t>
      </w:r>
      <w:r w:rsidR="005F4A2F">
        <w:rPr>
          <w:rFonts w:ascii="Helvetica Neue" w:hAnsi="Helvetica Neue" w:cs="Times"/>
          <w:sz w:val="20"/>
          <w:szCs w:val="20"/>
        </w:rPr>
        <w:t xml:space="preserve"> relevo generacional puede generar un crecimiento en la compraventa de grandes fincas</w:t>
      </w:r>
      <w:r w:rsidR="00C93827">
        <w:rPr>
          <w:rFonts w:ascii="Helvetica Neue" w:hAnsi="Helvetica Neue" w:cs="Times"/>
          <w:sz w:val="20"/>
          <w:szCs w:val="20"/>
        </w:rPr>
        <w:t>.</w:t>
      </w:r>
    </w:p>
    <w:p w14:paraId="4651ACA8" w14:textId="364EDF48" w:rsidR="008B4E03" w:rsidRDefault="00CE44A9" w:rsidP="00CE44A9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after="240"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 xml:space="preserve">Por otro lado, Gesvalt </w:t>
      </w:r>
      <w:r w:rsidRPr="003546B3">
        <w:rPr>
          <w:rFonts w:ascii="Helvetica Neue" w:hAnsi="Helvetica Neue" w:cs="Baghdad"/>
          <w:bCs/>
          <w:sz w:val="20"/>
          <w:szCs w:val="20"/>
        </w:rPr>
        <w:t xml:space="preserve">destaca </w:t>
      </w:r>
      <w:r>
        <w:rPr>
          <w:rFonts w:ascii="Helvetica Neue" w:hAnsi="Helvetica Neue" w:cs="Baghdad"/>
          <w:bCs/>
          <w:sz w:val="20"/>
          <w:szCs w:val="20"/>
        </w:rPr>
        <w:t>también</w:t>
      </w:r>
      <w:r w:rsidRPr="003546B3">
        <w:rPr>
          <w:rFonts w:ascii="Helvetica Neue" w:hAnsi="Helvetica Neue" w:cs="Baghdad"/>
          <w:bCs/>
          <w:sz w:val="20"/>
          <w:szCs w:val="20"/>
        </w:rPr>
        <w:t xml:space="preserve"> que </w:t>
      </w:r>
      <w:r>
        <w:rPr>
          <w:rFonts w:ascii="Helvetica Neue" w:hAnsi="Helvetica Neue" w:cs="Baghdad"/>
          <w:bCs/>
          <w:sz w:val="20"/>
          <w:szCs w:val="20"/>
        </w:rPr>
        <w:t xml:space="preserve">estas inversiones pueden ser propiciadas debido a </w:t>
      </w:r>
      <w:r w:rsidRPr="003546B3">
        <w:rPr>
          <w:rFonts w:ascii="Helvetica Neue" w:hAnsi="Helvetica Neue" w:cs="Baghdad"/>
          <w:bCs/>
          <w:sz w:val="20"/>
          <w:szCs w:val="20"/>
        </w:rPr>
        <w:t>los cambios en el estilo de vida de la población motivados por la inestabilidad política y económica mundial</w:t>
      </w:r>
      <w:r w:rsidR="008B4E03">
        <w:rPr>
          <w:rFonts w:ascii="Helvetica Neue" w:hAnsi="Helvetica Neue" w:cs="Baghdad"/>
          <w:bCs/>
          <w:sz w:val="20"/>
          <w:szCs w:val="20"/>
        </w:rPr>
        <w:t xml:space="preserve"> y que requieren de una transformación del modelo actual.</w:t>
      </w:r>
      <w:r>
        <w:rPr>
          <w:rFonts w:ascii="Helvetica Neue" w:hAnsi="Helvetica Neue" w:cs="Baghdad"/>
          <w:bCs/>
          <w:sz w:val="20"/>
          <w:szCs w:val="20"/>
        </w:rPr>
        <w:t xml:space="preserve"> Este escenario ha generado una transformación cultural </w:t>
      </w:r>
      <w:r w:rsidRPr="003546B3">
        <w:rPr>
          <w:rFonts w:ascii="Helvetica Neue" w:hAnsi="Helvetica Neue" w:cs="Baghdad"/>
          <w:bCs/>
          <w:sz w:val="20"/>
          <w:szCs w:val="20"/>
        </w:rPr>
        <w:t xml:space="preserve">hacia </w:t>
      </w:r>
      <w:r>
        <w:rPr>
          <w:rFonts w:ascii="Helvetica Neue" w:hAnsi="Helvetica Neue" w:cs="Baghdad"/>
          <w:bCs/>
          <w:sz w:val="20"/>
          <w:szCs w:val="20"/>
        </w:rPr>
        <w:t>un</w:t>
      </w:r>
      <w:r w:rsidRPr="003546B3">
        <w:rPr>
          <w:rFonts w:ascii="Helvetica Neue" w:hAnsi="Helvetica Neue" w:cs="Baghdad"/>
          <w:bCs/>
          <w:sz w:val="20"/>
          <w:szCs w:val="20"/>
        </w:rPr>
        <w:t>a agricultura cercana, de temporada, y más sostenible medioambientalmente.</w:t>
      </w:r>
      <w:r w:rsidR="008B4E03">
        <w:rPr>
          <w:rFonts w:ascii="Helvetica Neue" w:hAnsi="Helvetica Neue" w:cs="Baghdad"/>
          <w:bCs/>
          <w:sz w:val="20"/>
          <w:szCs w:val="20"/>
        </w:rPr>
        <w:t xml:space="preserve"> Para lograr est</w:t>
      </w:r>
      <w:r w:rsidR="006E437A">
        <w:rPr>
          <w:rFonts w:ascii="Helvetica Neue" w:hAnsi="Helvetica Neue" w:cs="Baghdad"/>
          <w:bCs/>
          <w:sz w:val="20"/>
          <w:szCs w:val="20"/>
        </w:rPr>
        <w:t>e objetivo, la firma también advierte que el sector evolucionará hacia un modelo más profesionalizado y apostará por una mayor inversión en tecnología</w:t>
      </w:r>
      <w:r w:rsidR="00991D7D">
        <w:rPr>
          <w:rFonts w:ascii="Helvetica Neue" w:hAnsi="Helvetica Neue" w:cs="Baghdad"/>
          <w:bCs/>
          <w:sz w:val="20"/>
          <w:szCs w:val="20"/>
        </w:rPr>
        <w:t xml:space="preserve">, que podría ser impulsado con el aumento de la presencia actores de gran tamaño en el sector. </w:t>
      </w:r>
    </w:p>
    <w:p w14:paraId="70B73745" w14:textId="22B6F727" w:rsidR="00201C8D" w:rsidRDefault="00A97023" w:rsidP="00201C8D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after="240" w:line="340" w:lineRule="atLeast"/>
        <w:jc w:val="both"/>
        <w:rPr>
          <w:rFonts w:ascii="Helvetica Neue" w:hAnsi="Helvetica Neue" w:cs="Times"/>
          <w:b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>E</w:t>
      </w:r>
      <w:r w:rsidR="003546B3" w:rsidRPr="003546B3">
        <w:rPr>
          <w:rFonts w:ascii="Helvetica Neue" w:hAnsi="Helvetica Neue" w:cs="Times"/>
          <w:b/>
          <w:bCs/>
          <w:sz w:val="20"/>
          <w:szCs w:val="20"/>
        </w:rPr>
        <w:t xml:space="preserve">l </w:t>
      </w:r>
      <w:r w:rsidR="00702584">
        <w:rPr>
          <w:rFonts w:ascii="Helvetica Neue" w:hAnsi="Helvetica Neue" w:cs="Times"/>
          <w:b/>
          <w:bCs/>
          <w:sz w:val="20"/>
          <w:szCs w:val="20"/>
        </w:rPr>
        <w:t>año de</w:t>
      </w:r>
      <w:r w:rsidR="00FF35CA">
        <w:rPr>
          <w:rFonts w:ascii="Helvetica Neue" w:hAnsi="Helvetica Neue" w:cs="Times"/>
          <w:b/>
          <w:bCs/>
          <w:sz w:val="20"/>
          <w:szCs w:val="20"/>
        </w:rPr>
        <w:t xml:space="preserve"> la revalorización</w:t>
      </w:r>
      <w:r w:rsidR="003546B3" w:rsidRPr="003546B3">
        <w:rPr>
          <w:rFonts w:ascii="Helvetica Neue" w:hAnsi="Helvetica Neue" w:cs="Times"/>
          <w:b/>
          <w:bCs/>
          <w:sz w:val="20"/>
          <w:szCs w:val="20"/>
        </w:rPr>
        <w:t xml:space="preserve"> agrícola</w:t>
      </w:r>
    </w:p>
    <w:p w14:paraId="1950473F" w14:textId="6034631D" w:rsidR="003546B3" w:rsidRDefault="00254AFC" w:rsidP="00B63F54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after="240" w:line="276" w:lineRule="auto"/>
        <w:jc w:val="both"/>
        <w:rPr>
          <w:rFonts w:ascii="Helvetica Neue" w:hAnsi="Helvetica Neue" w:cs="Times"/>
          <w:sz w:val="20"/>
          <w:szCs w:val="20"/>
        </w:rPr>
      </w:pPr>
      <w:r>
        <w:rPr>
          <w:rFonts w:ascii="Helvetica Neue" w:hAnsi="Helvetica Neue" w:cs="Times"/>
          <w:sz w:val="20"/>
          <w:szCs w:val="20"/>
        </w:rPr>
        <w:t>Según la consultora, e</w:t>
      </w:r>
      <w:r w:rsidR="003546B3" w:rsidRPr="003546B3">
        <w:rPr>
          <w:rFonts w:ascii="Helvetica Neue" w:hAnsi="Helvetica Neue" w:cs="Times"/>
          <w:sz w:val="20"/>
          <w:szCs w:val="20"/>
        </w:rPr>
        <w:t xml:space="preserve">l año 2022 ha sido desafiante para el sector rural debido principalmente </w:t>
      </w:r>
      <w:r w:rsidR="00B63F54">
        <w:rPr>
          <w:rFonts w:ascii="Helvetica Neue" w:hAnsi="Helvetica Neue" w:cs="Times"/>
          <w:sz w:val="20"/>
          <w:szCs w:val="20"/>
        </w:rPr>
        <w:t>a</w:t>
      </w:r>
      <w:r w:rsidR="003546B3" w:rsidRPr="003546B3">
        <w:rPr>
          <w:rFonts w:ascii="Helvetica Neue" w:hAnsi="Helvetica Neue" w:cs="Times"/>
          <w:sz w:val="20"/>
          <w:szCs w:val="20"/>
        </w:rPr>
        <w:t xml:space="preserve"> las significativas subidas de los precios de los alimentos, </w:t>
      </w:r>
      <w:r w:rsidR="00B63F54">
        <w:rPr>
          <w:rFonts w:ascii="Helvetica Neue" w:hAnsi="Helvetica Neue" w:cs="Times"/>
          <w:sz w:val="20"/>
          <w:szCs w:val="20"/>
        </w:rPr>
        <w:t>causado por e</w:t>
      </w:r>
      <w:r w:rsidR="003546B3" w:rsidRPr="003546B3">
        <w:rPr>
          <w:rFonts w:ascii="Helvetica Neue" w:hAnsi="Helvetica Neue" w:cs="Times"/>
          <w:sz w:val="20"/>
          <w:szCs w:val="20"/>
        </w:rPr>
        <w:t xml:space="preserve">l incremento en los precios de la energía, </w:t>
      </w:r>
      <w:r w:rsidR="004D343E">
        <w:rPr>
          <w:rFonts w:ascii="Helvetica Neue" w:hAnsi="Helvetica Neue" w:cs="Times"/>
          <w:sz w:val="20"/>
          <w:szCs w:val="20"/>
        </w:rPr>
        <w:t xml:space="preserve">lo </w:t>
      </w:r>
      <w:r w:rsidR="003546B3" w:rsidRPr="003546B3">
        <w:rPr>
          <w:rFonts w:ascii="Helvetica Neue" w:hAnsi="Helvetica Neue" w:cs="Times"/>
          <w:sz w:val="20"/>
          <w:szCs w:val="20"/>
        </w:rPr>
        <w:t xml:space="preserve">que ha aumentado los </w:t>
      </w:r>
      <w:r w:rsidR="003546B3" w:rsidRPr="003546B3">
        <w:rPr>
          <w:rFonts w:ascii="Helvetica Neue" w:hAnsi="Helvetica Neue" w:cs="Times"/>
          <w:sz w:val="20"/>
          <w:szCs w:val="20"/>
        </w:rPr>
        <w:lastRenderedPageBreak/>
        <w:t>costes de producción y distribución y el de otros elementos igualmente importantes como los carburantes y fertilizantes.</w:t>
      </w:r>
    </w:p>
    <w:p w14:paraId="1768B0B0" w14:textId="57CDC190" w:rsidR="00201C8D" w:rsidRDefault="00254AFC" w:rsidP="00B63F54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after="240" w:line="276" w:lineRule="auto"/>
        <w:jc w:val="both"/>
        <w:rPr>
          <w:rFonts w:ascii="Helvetica Neue" w:hAnsi="Helvetica Neue" w:cs="Times"/>
          <w:sz w:val="20"/>
          <w:szCs w:val="20"/>
        </w:rPr>
      </w:pPr>
      <w:r>
        <w:rPr>
          <w:rFonts w:ascii="Helvetica Neue" w:hAnsi="Helvetica Neue" w:cs="Times"/>
          <w:sz w:val="20"/>
          <w:szCs w:val="20"/>
        </w:rPr>
        <w:t xml:space="preserve">No obstante, </w:t>
      </w:r>
      <w:r w:rsidR="00E475C8">
        <w:rPr>
          <w:rFonts w:ascii="Helvetica Neue" w:hAnsi="Helvetica Neue" w:cs="Times"/>
          <w:sz w:val="20"/>
          <w:szCs w:val="20"/>
        </w:rPr>
        <w:t>para este año 2023</w:t>
      </w:r>
      <w:r w:rsidR="00AF2157">
        <w:rPr>
          <w:rFonts w:ascii="Helvetica Neue" w:hAnsi="Helvetica Neue" w:cs="Times"/>
          <w:sz w:val="20"/>
          <w:szCs w:val="20"/>
        </w:rPr>
        <w:t xml:space="preserve"> desde Gesvalt </w:t>
      </w:r>
      <w:r w:rsidR="005D58D9">
        <w:rPr>
          <w:rFonts w:ascii="Helvetica Neue" w:hAnsi="Helvetica Neue" w:cs="Times"/>
          <w:sz w:val="20"/>
          <w:szCs w:val="20"/>
        </w:rPr>
        <w:t xml:space="preserve">esperan </w:t>
      </w:r>
      <w:r w:rsidR="00165FDE">
        <w:rPr>
          <w:rFonts w:ascii="Helvetica Neue" w:hAnsi="Helvetica Neue" w:cs="Times"/>
          <w:sz w:val="20"/>
          <w:szCs w:val="20"/>
        </w:rPr>
        <w:t>un</w:t>
      </w:r>
      <w:r w:rsidR="005D58D9">
        <w:rPr>
          <w:rFonts w:ascii="Helvetica Neue" w:hAnsi="Helvetica Neue" w:cs="Times"/>
          <w:sz w:val="20"/>
          <w:szCs w:val="20"/>
        </w:rPr>
        <w:t xml:space="preserve"> crecimiento en el precio de la tierra destinada a cultivos</w:t>
      </w:r>
      <w:r w:rsidR="00441B3C">
        <w:rPr>
          <w:rFonts w:ascii="Helvetica Neue" w:hAnsi="Helvetica Neue" w:cs="Times"/>
          <w:sz w:val="20"/>
          <w:szCs w:val="20"/>
        </w:rPr>
        <w:t xml:space="preserve">. Estas previsiones son teniendo en cuenta que la evolución de los precios de la tierra en nuestro país entre el año 2020 y 2021 aumentó en 56 </w:t>
      </w:r>
      <w:r w:rsidR="00441B3C" w:rsidRPr="00D97809">
        <w:rPr>
          <w:rFonts w:ascii="Times New Roman" w:hAnsi="Times New Roman" w:cs="Times New Roman"/>
          <w:sz w:val="20"/>
          <w:szCs w:val="20"/>
        </w:rPr>
        <w:t>€</w:t>
      </w:r>
      <w:r w:rsidR="00441B3C" w:rsidRPr="00D97809">
        <w:rPr>
          <w:rFonts w:ascii="Helvetica Neue" w:hAnsi="Helvetica Neue" w:cs="Times"/>
          <w:sz w:val="20"/>
          <w:szCs w:val="20"/>
        </w:rPr>
        <w:t>/ha</w:t>
      </w:r>
      <w:r w:rsidR="002818EC">
        <w:rPr>
          <w:rFonts w:ascii="Helvetica Neue" w:hAnsi="Helvetica Neue" w:cs="Times"/>
          <w:sz w:val="20"/>
          <w:szCs w:val="20"/>
        </w:rPr>
        <w:t>,</w:t>
      </w:r>
      <w:r w:rsidR="00441B3C">
        <w:rPr>
          <w:rFonts w:ascii="Helvetica Neue" w:hAnsi="Helvetica Neue" w:cs="Times"/>
          <w:sz w:val="20"/>
          <w:szCs w:val="20"/>
        </w:rPr>
        <w:t xml:space="preserve"> y </w:t>
      </w:r>
      <w:r w:rsidR="007D26D8">
        <w:rPr>
          <w:rFonts w:ascii="Helvetica Neue" w:hAnsi="Helvetica Neue" w:cs="Times"/>
          <w:sz w:val="20"/>
          <w:szCs w:val="20"/>
        </w:rPr>
        <w:t>tras</w:t>
      </w:r>
      <w:r w:rsidR="00441B3C">
        <w:rPr>
          <w:rFonts w:ascii="Helvetica Neue" w:hAnsi="Helvetica Neue" w:cs="Times"/>
          <w:sz w:val="20"/>
          <w:szCs w:val="20"/>
        </w:rPr>
        <w:t xml:space="preserve"> </w:t>
      </w:r>
      <w:r w:rsidR="007D26D8">
        <w:rPr>
          <w:rFonts w:ascii="Helvetica Neue" w:hAnsi="Helvetica Neue" w:cs="Times"/>
          <w:sz w:val="20"/>
          <w:szCs w:val="20"/>
        </w:rPr>
        <w:t>alcanzar</w:t>
      </w:r>
      <w:r w:rsidR="00441B3C">
        <w:rPr>
          <w:rFonts w:ascii="Helvetica Neue" w:hAnsi="Helvetica Neue" w:cs="Times"/>
          <w:sz w:val="20"/>
          <w:szCs w:val="20"/>
        </w:rPr>
        <w:t xml:space="preserve"> </w:t>
      </w:r>
      <w:r w:rsidR="00165FDE">
        <w:rPr>
          <w:rFonts w:ascii="Helvetica Neue" w:hAnsi="Helvetica Neue" w:cs="Times"/>
          <w:sz w:val="20"/>
          <w:szCs w:val="20"/>
        </w:rPr>
        <w:t xml:space="preserve">la estabilización en la caída de los precios durante los tres ejercicios </w:t>
      </w:r>
      <w:r w:rsidR="00441B3C">
        <w:rPr>
          <w:rFonts w:ascii="Helvetica Neue" w:hAnsi="Helvetica Neue" w:cs="Times"/>
          <w:sz w:val="20"/>
          <w:szCs w:val="20"/>
        </w:rPr>
        <w:t>pasados</w:t>
      </w:r>
      <w:r w:rsidR="00165FDE">
        <w:rPr>
          <w:rFonts w:ascii="Helvetica Neue" w:hAnsi="Helvetica Neue" w:cs="Times"/>
          <w:sz w:val="20"/>
          <w:szCs w:val="20"/>
        </w:rPr>
        <w:t>.</w:t>
      </w:r>
    </w:p>
    <w:p w14:paraId="3A907027" w14:textId="6F102A08" w:rsidR="00795495" w:rsidRPr="003546B3" w:rsidRDefault="00795495" w:rsidP="00795495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after="240"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>Por otro lado</w:t>
      </w:r>
      <w:r w:rsidRPr="003546B3">
        <w:rPr>
          <w:rFonts w:ascii="Helvetica Neue" w:hAnsi="Helvetica Neue" w:cs="Baghdad"/>
          <w:bCs/>
          <w:sz w:val="20"/>
          <w:szCs w:val="20"/>
        </w:rPr>
        <w:t xml:space="preserve">, </w:t>
      </w:r>
      <w:r>
        <w:rPr>
          <w:rFonts w:ascii="Helvetica Neue" w:hAnsi="Helvetica Neue" w:cs="Baghdad"/>
          <w:bCs/>
          <w:sz w:val="20"/>
          <w:szCs w:val="20"/>
        </w:rPr>
        <w:t>desde la firma también pronostican</w:t>
      </w:r>
      <w:r w:rsidRPr="003546B3">
        <w:rPr>
          <w:rFonts w:ascii="Helvetica Neue" w:hAnsi="Helvetica Neue" w:cs="Baghdad"/>
          <w:bCs/>
          <w:sz w:val="20"/>
          <w:szCs w:val="20"/>
        </w:rPr>
        <w:t xml:space="preserve"> </w:t>
      </w:r>
      <w:r>
        <w:rPr>
          <w:rFonts w:ascii="Helvetica Neue" w:hAnsi="Helvetica Neue" w:cs="Baghdad"/>
          <w:bCs/>
          <w:sz w:val="20"/>
          <w:szCs w:val="20"/>
        </w:rPr>
        <w:t xml:space="preserve">un aumento </w:t>
      </w:r>
      <w:r w:rsidRPr="003546B3">
        <w:rPr>
          <w:rFonts w:ascii="Helvetica Neue" w:hAnsi="Helvetica Neue" w:cs="Baghdad"/>
          <w:bCs/>
          <w:sz w:val="20"/>
          <w:szCs w:val="20"/>
        </w:rPr>
        <w:t>en la demanda de fincas para uso recreativo-residencial derivados del auge del teletrabajo y el desinterés de la población por las zonas urbanas y masificadas</w:t>
      </w:r>
      <w:r>
        <w:rPr>
          <w:rFonts w:ascii="Helvetica Neue" w:hAnsi="Helvetica Neue" w:cs="Baghdad"/>
          <w:bCs/>
          <w:sz w:val="20"/>
          <w:szCs w:val="20"/>
        </w:rPr>
        <w:t xml:space="preserve">, lo que puede incrementar todavía más el valor de estos activos. </w:t>
      </w:r>
    </w:p>
    <w:p w14:paraId="570E0D65" w14:textId="77777777" w:rsidR="00201C8D" w:rsidRPr="00A51289" w:rsidRDefault="00201C8D" w:rsidP="00201C8D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b/>
          <w:bCs/>
          <w:sz w:val="18"/>
          <w:szCs w:val="18"/>
        </w:rPr>
      </w:pPr>
      <w:r w:rsidRPr="00A51289">
        <w:rPr>
          <w:rFonts w:ascii="Helvetica Neue" w:hAnsi="Helvetica Neue" w:cs="Baghdad"/>
          <w:b/>
          <w:bCs/>
          <w:sz w:val="18"/>
          <w:szCs w:val="18"/>
        </w:rPr>
        <w:t>Acerca de Gesvalt</w:t>
      </w:r>
    </w:p>
    <w:p w14:paraId="5124B6BB" w14:textId="77777777" w:rsidR="00201C8D" w:rsidRPr="00A51289" w:rsidRDefault="00201C8D" w:rsidP="00201C8D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color w:val="0000FF"/>
          <w:sz w:val="18"/>
          <w:szCs w:val="18"/>
        </w:rPr>
        <w:t xml:space="preserve">Gesvalt </w:t>
      </w:r>
      <w:r w:rsidRPr="00A51289">
        <w:rPr>
          <w:rFonts w:ascii="Helvetica Neue" w:hAnsi="Helvetica Neue" w:cs="Baghdad"/>
          <w:sz w:val="18"/>
          <w:szCs w:val="18"/>
        </w:rPr>
        <w:t xml:space="preserve">es una compañía de referencia en el sector de la consultoría, valoración y actuaciones técnicas. Su experiencia de más de 25 años, un equipo de profesionales altamente cualificados y el firme compromiso por ofrecer un servicio de máxima calidad, son las claves para convertirse en socios estratégicos de las principales compañías privadas y entidades públicas. </w:t>
      </w:r>
    </w:p>
    <w:p w14:paraId="0882F203" w14:textId="77777777" w:rsidR="00201C8D" w:rsidRPr="00A51289" w:rsidRDefault="00201C8D" w:rsidP="00201C8D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sz w:val="18"/>
          <w:szCs w:val="18"/>
        </w:rPr>
        <w:t>Cuenta con gran implantación de oficinas en España, Portugal y Colombia. La firma forma parte también de la red internacional VRG que le permite operar en los principales países del mundo</w:t>
      </w:r>
    </w:p>
    <w:p w14:paraId="228B1AE8" w14:textId="77777777" w:rsidR="00201C8D" w:rsidRDefault="00201C8D" w:rsidP="00201C8D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sz w:val="18"/>
          <w:szCs w:val="18"/>
        </w:rPr>
        <w:t xml:space="preserve">Puedes seguirnos en: </w:t>
      </w:r>
    </w:p>
    <w:p w14:paraId="4D940A80" w14:textId="77777777" w:rsidR="00201C8D" w:rsidRPr="0049435A" w:rsidRDefault="00201C8D" w:rsidP="00201C8D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>
        <w:rPr>
          <w:noProof/>
        </w:rPr>
        <w:drawing>
          <wp:inline distT="0" distB="0" distL="0" distR="0" wp14:anchorId="7A060313" wp14:editId="53B0E53D">
            <wp:extent cx="2012950" cy="400859"/>
            <wp:effectExtent l="0" t="0" r="0" b="0"/>
            <wp:docPr id="3" name="Imagen 3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41" b="40145"/>
                    <a:stretch/>
                  </pic:blipFill>
                  <pic:spPr bwMode="auto">
                    <a:xfrm>
                      <a:off x="0" y="0"/>
                      <a:ext cx="2049799" cy="40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1289">
        <w:rPr>
          <w:rFonts w:ascii="Helvetica Neue" w:hAnsi="Helvetica Neue" w:cs="Times"/>
          <w:sz w:val="18"/>
          <w:szCs w:val="18"/>
        </w:rPr>
        <w:t xml:space="preserve"> </w:t>
      </w:r>
    </w:p>
    <w:p w14:paraId="4363B0A2" w14:textId="77777777" w:rsidR="00201C8D" w:rsidRPr="00A51289" w:rsidRDefault="00201C8D" w:rsidP="00201C8D">
      <w:pPr>
        <w:widowControl w:val="0"/>
        <w:autoSpaceDE w:val="0"/>
        <w:autoSpaceDN w:val="0"/>
        <w:adjustRightInd w:val="0"/>
        <w:spacing w:after="240" w:line="300" w:lineRule="atLeast"/>
        <w:rPr>
          <w:rFonts w:ascii="Helvetica Neue" w:hAnsi="Helvetica Neue" w:cs="Times"/>
          <w:sz w:val="18"/>
          <w:szCs w:val="18"/>
        </w:rPr>
      </w:pPr>
      <w:r w:rsidRPr="00A51289">
        <w:rPr>
          <w:rFonts w:ascii="Helvetica Neue" w:hAnsi="Helvetica Neue" w:cs="Times"/>
          <w:b/>
          <w:bCs/>
          <w:sz w:val="18"/>
          <w:szCs w:val="18"/>
        </w:rPr>
        <w:t xml:space="preserve">Para más información: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60"/>
      </w:tblGrid>
      <w:tr w:rsidR="00201C8D" w:rsidRPr="005D2995" w14:paraId="272CB429" w14:textId="77777777" w:rsidTr="000E3C04">
        <w:tc>
          <w:tcPr>
            <w:tcW w:w="4414" w:type="dxa"/>
            <w:hideMark/>
          </w:tcPr>
          <w:p w14:paraId="627C126A" w14:textId="77777777" w:rsidR="00201C8D" w:rsidRPr="00A51289" w:rsidRDefault="00201C8D" w:rsidP="000E3C04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Gema Gómez </w:t>
            </w:r>
          </w:p>
          <w:p w14:paraId="4CDB44FF" w14:textId="77777777" w:rsidR="00201C8D" w:rsidRPr="00A51289" w:rsidRDefault="00201C8D" w:rsidP="000E3C04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>Paseo de la Castellana, 1</w:t>
            </w:r>
            <w:r>
              <w:rPr>
                <w:rFonts w:ascii="Helvetica Neue" w:hAnsi="Helvetica Neue"/>
                <w:sz w:val="18"/>
                <w:szCs w:val="18"/>
              </w:rPr>
              <w:t>64</w:t>
            </w:r>
            <w:r w:rsidRPr="00A51289">
              <w:rPr>
                <w:rFonts w:ascii="Helvetica Neue" w:hAnsi="Helvetica Neue"/>
                <w:sz w:val="18"/>
                <w:szCs w:val="18"/>
              </w:rPr>
              <w:t xml:space="preserve"> </w:t>
            </w:r>
          </w:p>
          <w:p w14:paraId="12F2D856" w14:textId="77777777" w:rsidR="00201C8D" w:rsidRPr="00A51289" w:rsidRDefault="00201C8D" w:rsidP="000E3C04">
            <w:pPr>
              <w:rPr>
                <w:rFonts w:ascii="Helvetica Neue" w:hAnsi="Helvetica Neue"/>
                <w:color w:val="0B4CB4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28046 – Madrid </w:t>
            </w:r>
            <w:hyperlink r:id="rId13" w:history="1">
              <w:r w:rsidRPr="00A51289">
                <w:rPr>
                  <w:rStyle w:val="Hipervnculo"/>
                  <w:rFonts w:ascii="Helvetica Neue" w:hAnsi="Helvetica Neue" w:cs="Times"/>
                  <w:sz w:val="18"/>
                  <w:szCs w:val="18"/>
                </w:rPr>
                <w:t>ggomez@gesvalt.es</w:t>
              </w:r>
            </w:hyperlink>
            <w:r w:rsidRPr="00A51289">
              <w:rPr>
                <w:rFonts w:ascii="Helvetica Neue" w:hAnsi="Helvetica Neue"/>
                <w:color w:val="0B4CB4"/>
                <w:sz w:val="18"/>
                <w:szCs w:val="18"/>
              </w:rPr>
              <w:t xml:space="preserve"> </w:t>
            </w:r>
          </w:p>
          <w:p w14:paraId="09620BB9" w14:textId="77777777" w:rsidR="00201C8D" w:rsidRPr="00A51289" w:rsidRDefault="00201C8D" w:rsidP="000E3C04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91 457 60 57 </w:t>
            </w:r>
          </w:p>
        </w:tc>
        <w:tc>
          <w:tcPr>
            <w:tcW w:w="4414" w:type="dxa"/>
            <w:hideMark/>
          </w:tcPr>
          <w:p w14:paraId="11687FB1" w14:textId="77777777" w:rsidR="00201C8D" w:rsidRPr="00C40BBD" w:rsidRDefault="00201C8D" w:rsidP="000E3C04">
            <w:pPr>
              <w:rPr>
                <w:rFonts w:ascii="Helvetica Neue" w:hAnsi="Helvetica Neue"/>
                <w:sz w:val="18"/>
                <w:szCs w:val="18"/>
                <w:lang w:val="it-IT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it-IT"/>
              </w:rPr>
              <w:t>Daniel Santiago</w:t>
            </w:r>
          </w:p>
          <w:p w14:paraId="70F767B7" w14:textId="77777777" w:rsidR="00201C8D" w:rsidRPr="00C40BBD" w:rsidRDefault="00E00BCD" w:rsidP="000E3C04">
            <w:pPr>
              <w:rPr>
                <w:rFonts w:ascii="Helvetica Neue" w:hAnsi="Helvetica Neue"/>
                <w:color w:val="0B4CB4"/>
                <w:sz w:val="18"/>
                <w:szCs w:val="18"/>
                <w:lang w:val="it-IT"/>
              </w:rPr>
            </w:pPr>
            <w:hyperlink r:id="rId14" w:history="1">
              <w:r w:rsidR="00201C8D" w:rsidRPr="00C40BBD">
                <w:rPr>
                  <w:rStyle w:val="Hipervnculo"/>
                  <w:rFonts w:ascii="Helvetica Neue" w:hAnsi="Helvetica Neue"/>
                  <w:sz w:val="18"/>
                  <w:szCs w:val="18"/>
                  <w:lang w:val="it-IT"/>
                </w:rPr>
                <w:t>dsantiago@kreab.com</w:t>
              </w:r>
            </w:hyperlink>
          </w:p>
          <w:p w14:paraId="5E52BD15" w14:textId="77777777" w:rsidR="00201C8D" w:rsidRPr="00C40BBD" w:rsidRDefault="00201C8D" w:rsidP="000E3C04">
            <w:pPr>
              <w:rPr>
                <w:rFonts w:ascii="Helvetica Neue" w:hAnsi="Helvetica Neue"/>
                <w:sz w:val="18"/>
                <w:szCs w:val="18"/>
                <w:lang w:val="en-US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en-GB"/>
              </w:rPr>
              <w:t>+34 692 52 87 60</w:t>
            </w:r>
          </w:p>
        </w:tc>
      </w:tr>
      <w:tr w:rsidR="00201C8D" w:rsidRPr="005D2995" w14:paraId="73933B64" w14:textId="77777777" w:rsidTr="000E3C04">
        <w:trPr>
          <w:trHeight w:val="705"/>
        </w:trPr>
        <w:tc>
          <w:tcPr>
            <w:tcW w:w="4414" w:type="dxa"/>
          </w:tcPr>
          <w:p w14:paraId="79084116" w14:textId="77777777" w:rsidR="00201C8D" w:rsidRPr="009C4875" w:rsidRDefault="00201C8D" w:rsidP="000E3C04">
            <w:pPr>
              <w:rPr>
                <w:rFonts w:ascii="Helvetica Neue" w:hAnsi="Helvetica Neue"/>
                <w:sz w:val="18"/>
                <w:szCs w:val="18"/>
                <w:lang w:val="en-US"/>
              </w:rPr>
            </w:pPr>
          </w:p>
        </w:tc>
        <w:tc>
          <w:tcPr>
            <w:tcW w:w="4414" w:type="dxa"/>
            <w:hideMark/>
          </w:tcPr>
          <w:p w14:paraId="4CB5F209" w14:textId="77777777" w:rsidR="00201C8D" w:rsidRPr="00C40BBD" w:rsidRDefault="00201C8D" w:rsidP="000E3C04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pt-BR"/>
              </w:rPr>
              <w:t>Marina Díez</w:t>
            </w:r>
          </w:p>
          <w:p w14:paraId="7B1325A6" w14:textId="77777777" w:rsidR="00201C8D" w:rsidRPr="00C40BBD" w:rsidRDefault="00E00BCD" w:rsidP="000E3C04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hyperlink r:id="rId15" w:history="1">
              <w:r w:rsidR="00201C8D" w:rsidRPr="00C40BBD">
                <w:rPr>
                  <w:rStyle w:val="Hipervnculo"/>
                  <w:rFonts w:ascii="Helvetica Neue" w:hAnsi="Helvetica Neue"/>
                  <w:sz w:val="18"/>
                  <w:szCs w:val="18"/>
                  <w:lang w:val="pt-BR"/>
                </w:rPr>
                <w:t>mdiez@kreab.com</w:t>
              </w:r>
            </w:hyperlink>
          </w:p>
          <w:p w14:paraId="28983E1A" w14:textId="77777777" w:rsidR="00201C8D" w:rsidRPr="00C40BBD" w:rsidRDefault="00201C8D" w:rsidP="000E3C04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pt-BR"/>
              </w:rPr>
              <w:t>+34 691 43 53 43</w:t>
            </w:r>
          </w:p>
        </w:tc>
      </w:tr>
    </w:tbl>
    <w:p w14:paraId="725A6442" w14:textId="77777777" w:rsidR="00201C8D" w:rsidRPr="000156B2" w:rsidRDefault="00201C8D" w:rsidP="00201C8D">
      <w:pPr>
        <w:rPr>
          <w:lang w:val="pt-BR"/>
        </w:rPr>
      </w:pPr>
    </w:p>
    <w:p w14:paraId="10C53EC7" w14:textId="77777777" w:rsidR="00201C8D" w:rsidRPr="000156B2" w:rsidRDefault="00201C8D" w:rsidP="00201C8D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/>
          <w:lang w:val="pt-BR"/>
        </w:rPr>
      </w:pPr>
    </w:p>
    <w:p w14:paraId="7BF09195" w14:textId="77777777" w:rsidR="00201C8D" w:rsidRPr="00201C8D" w:rsidRDefault="00201C8D" w:rsidP="00201C8D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after="240" w:line="340" w:lineRule="atLeast"/>
        <w:jc w:val="both"/>
        <w:rPr>
          <w:rFonts w:ascii="Helvetica Neue" w:hAnsi="Helvetica Neue" w:cs="Times"/>
          <w:sz w:val="20"/>
          <w:szCs w:val="20"/>
          <w:lang w:val="pt-BR"/>
        </w:rPr>
      </w:pPr>
    </w:p>
    <w:sectPr w:rsidR="00201C8D" w:rsidRPr="00201C8D">
      <w:head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BC278" w14:textId="77777777" w:rsidR="00AE4BF1" w:rsidRDefault="00AE4BF1" w:rsidP="00EC529A">
      <w:pPr>
        <w:spacing w:after="0" w:line="240" w:lineRule="auto"/>
      </w:pPr>
      <w:r>
        <w:separator/>
      </w:r>
    </w:p>
  </w:endnote>
  <w:endnote w:type="continuationSeparator" w:id="0">
    <w:p w14:paraId="091EB1FA" w14:textId="77777777" w:rsidR="00AE4BF1" w:rsidRDefault="00AE4BF1" w:rsidP="00EC5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panose1 w:val="00000000000000000000"/>
    <w:charset w:val="00"/>
    <w:family w:val="auto"/>
    <w:pitch w:val="variable"/>
    <w:sig w:usb0="A000002F" w:usb1="40000048" w:usb2="00000000" w:usb3="00000000" w:csb0="00000111" w:csb1="00000000"/>
  </w:font>
  <w:font w:name="Baghdad">
    <w:altName w:val="﷽﷽﷽﷽﷽﷽﷽﷽䛠:恀"/>
    <w:charset w:val="B2"/>
    <w:family w:val="auto"/>
    <w:pitch w:val="variable"/>
    <w:sig w:usb0="80002003" w:usb1="80000000" w:usb2="00000008" w:usb3="00000000" w:csb0="00000040" w:csb1="00000000"/>
  </w:font>
  <w:font w:name="Times">
    <w:altName w:val="﷽﷽﷽﷽﷽﷽﷽﷽ౢ뫝洀Ç悀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AD890" w14:textId="77777777" w:rsidR="00AE4BF1" w:rsidRDefault="00AE4BF1" w:rsidP="00EC529A">
      <w:pPr>
        <w:spacing w:after="0" w:line="240" w:lineRule="auto"/>
      </w:pPr>
      <w:r>
        <w:separator/>
      </w:r>
    </w:p>
  </w:footnote>
  <w:footnote w:type="continuationSeparator" w:id="0">
    <w:p w14:paraId="12C7AACC" w14:textId="77777777" w:rsidR="00AE4BF1" w:rsidRDefault="00AE4BF1" w:rsidP="00EC5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D0A9A" w14:textId="7C43E31E" w:rsidR="00EC529A" w:rsidRDefault="00EC529A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36D01CA" wp14:editId="4CA93AE3">
          <wp:simplePos x="0" y="0"/>
          <wp:positionH relativeFrom="margin">
            <wp:align>right</wp:align>
          </wp:positionH>
          <wp:positionV relativeFrom="paragraph">
            <wp:posOffset>18415</wp:posOffset>
          </wp:positionV>
          <wp:extent cx="2087001" cy="424815"/>
          <wp:effectExtent l="0" t="0" r="0" b="0"/>
          <wp:wrapSquare wrapText="bothSides"/>
          <wp:docPr id="1" name="Imagen 1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con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001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494440A"/>
    <w:multiLevelType w:val="hybridMultilevel"/>
    <w:tmpl w:val="0C1C03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24A91"/>
    <w:multiLevelType w:val="hybridMultilevel"/>
    <w:tmpl w:val="A39409B0"/>
    <w:lvl w:ilvl="0" w:tplc="0C0A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num w:numId="1" w16cid:durableId="1034768779">
    <w:abstractNumId w:val="2"/>
  </w:num>
  <w:num w:numId="2" w16cid:durableId="1043555693">
    <w:abstractNumId w:val="0"/>
  </w:num>
  <w:num w:numId="3" w16cid:durableId="1360738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29A"/>
    <w:rsid w:val="0002125C"/>
    <w:rsid w:val="000F07A2"/>
    <w:rsid w:val="000F5952"/>
    <w:rsid w:val="0010783C"/>
    <w:rsid w:val="00165FDE"/>
    <w:rsid w:val="00175AFD"/>
    <w:rsid w:val="001D1705"/>
    <w:rsid w:val="00201C8D"/>
    <w:rsid w:val="00246F9C"/>
    <w:rsid w:val="00254AFC"/>
    <w:rsid w:val="002818EC"/>
    <w:rsid w:val="002840C3"/>
    <w:rsid w:val="002C577C"/>
    <w:rsid w:val="003546B3"/>
    <w:rsid w:val="003D450F"/>
    <w:rsid w:val="00412FBF"/>
    <w:rsid w:val="00441B3C"/>
    <w:rsid w:val="0044348B"/>
    <w:rsid w:val="004D343E"/>
    <w:rsid w:val="004E5D77"/>
    <w:rsid w:val="004E6B45"/>
    <w:rsid w:val="00551FFB"/>
    <w:rsid w:val="00581A6E"/>
    <w:rsid w:val="005D01E3"/>
    <w:rsid w:val="005D2995"/>
    <w:rsid w:val="005D58D9"/>
    <w:rsid w:val="005F4A2F"/>
    <w:rsid w:val="005F5D5D"/>
    <w:rsid w:val="00662DE9"/>
    <w:rsid w:val="0066499B"/>
    <w:rsid w:val="006C21B2"/>
    <w:rsid w:val="006D468A"/>
    <w:rsid w:val="006E437A"/>
    <w:rsid w:val="006E7B76"/>
    <w:rsid w:val="00702584"/>
    <w:rsid w:val="00743126"/>
    <w:rsid w:val="007508D8"/>
    <w:rsid w:val="00795495"/>
    <w:rsid w:val="007B55BC"/>
    <w:rsid w:val="007B744E"/>
    <w:rsid w:val="007D26D8"/>
    <w:rsid w:val="00877F5A"/>
    <w:rsid w:val="008B4E03"/>
    <w:rsid w:val="008C4541"/>
    <w:rsid w:val="008F53F1"/>
    <w:rsid w:val="00991D7D"/>
    <w:rsid w:val="00A07AF3"/>
    <w:rsid w:val="00A24F8D"/>
    <w:rsid w:val="00A824A0"/>
    <w:rsid w:val="00A97023"/>
    <w:rsid w:val="00AE4BF1"/>
    <w:rsid w:val="00AF2157"/>
    <w:rsid w:val="00B00652"/>
    <w:rsid w:val="00B16D80"/>
    <w:rsid w:val="00B63F54"/>
    <w:rsid w:val="00B671DC"/>
    <w:rsid w:val="00B7613B"/>
    <w:rsid w:val="00B9627E"/>
    <w:rsid w:val="00C50BFF"/>
    <w:rsid w:val="00C71909"/>
    <w:rsid w:val="00C93827"/>
    <w:rsid w:val="00CA1312"/>
    <w:rsid w:val="00CB350E"/>
    <w:rsid w:val="00CC0C4A"/>
    <w:rsid w:val="00CE44A9"/>
    <w:rsid w:val="00D97809"/>
    <w:rsid w:val="00DD13B7"/>
    <w:rsid w:val="00DF2F31"/>
    <w:rsid w:val="00E00BCD"/>
    <w:rsid w:val="00E02042"/>
    <w:rsid w:val="00E14B35"/>
    <w:rsid w:val="00E24139"/>
    <w:rsid w:val="00E36E5B"/>
    <w:rsid w:val="00E475C8"/>
    <w:rsid w:val="00E526CD"/>
    <w:rsid w:val="00E65CB0"/>
    <w:rsid w:val="00E94C6D"/>
    <w:rsid w:val="00EC529A"/>
    <w:rsid w:val="00F10328"/>
    <w:rsid w:val="00F33763"/>
    <w:rsid w:val="00F4580C"/>
    <w:rsid w:val="00F53D34"/>
    <w:rsid w:val="00F91DF3"/>
    <w:rsid w:val="00FF2DB3"/>
    <w:rsid w:val="00FF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C0BAF"/>
  <w15:chartTrackingRefBased/>
  <w15:docId w15:val="{E1B551B2-9F95-4309-8FC9-5B752B9A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52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529A"/>
  </w:style>
  <w:style w:type="paragraph" w:styleId="Piedepgina">
    <w:name w:val="footer"/>
    <w:basedOn w:val="Normal"/>
    <w:link w:val="PiedepginaCar"/>
    <w:uiPriority w:val="99"/>
    <w:unhideWhenUsed/>
    <w:rsid w:val="00EC52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529A"/>
  </w:style>
  <w:style w:type="paragraph" w:styleId="Prrafodelista">
    <w:name w:val="List Paragraph"/>
    <w:basedOn w:val="Normal"/>
    <w:uiPriority w:val="34"/>
    <w:qFormat/>
    <w:rsid w:val="00EC529A"/>
    <w:pPr>
      <w:spacing w:after="0" w:line="240" w:lineRule="auto"/>
      <w:ind w:left="720"/>
      <w:contextualSpacing/>
    </w:pPr>
    <w:rPr>
      <w:sz w:val="24"/>
      <w:szCs w:val="24"/>
      <w:lang w:val="es-ES_tradnl"/>
    </w:rPr>
  </w:style>
  <w:style w:type="character" w:styleId="Hipervnculo">
    <w:name w:val="Hyperlink"/>
    <w:basedOn w:val="Fuentedeprrafopredeter"/>
    <w:uiPriority w:val="99"/>
    <w:unhideWhenUsed/>
    <w:rsid w:val="00EC529A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201C8D"/>
    <w:pPr>
      <w:spacing w:after="0" w:line="240" w:lineRule="auto"/>
    </w:pPr>
    <w:rPr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E36E5B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CA13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ggomez@gesvalt.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esvalt.es/sala-de-prensa/" TargetMode="External"/><Relationship Id="rId5" Type="http://schemas.openxmlformats.org/officeDocument/2006/relationships/styles" Target="styles.xml"/><Relationship Id="rId15" Type="http://schemas.openxmlformats.org/officeDocument/2006/relationships/hyperlink" Target="mailto:mdiez@kreab.com" TargetMode="External"/><Relationship Id="rId10" Type="http://schemas.openxmlformats.org/officeDocument/2006/relationships/hyperlink" Target="https://gesvalt.es/informes/tendencias-2023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dsantiago@kreab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81568CB2A4644A7DEBC09171563E8" ma:contentTypeVersion="16" ma:contentTypeDescription="Create a new document." ma:contentTypeScope="" ma:versionID="00f7f4f941e523ecee0a1c845e0cdee1">
  <xsd:schema xmlns:xsd="http://www.w3.org/2001/XMLSchema" xmlns:xs="http://www.w3.org/2001/XMLSchema" xmlns:p="http://schemas.microsoft.com/office/2006/metadata/properties" xmlns:ns2="2b6cbe70-0c33-48c9-8214-7f84aa4386b5" xmlns:ns3="012217d6-fa2d-4252-bcd9-57041eb1a1c4" targetNamespace="http://schemas.microsoft.com/office/2006/metadata/properties" ma:root="true" ma:fieldsID="641bd53fe8908be22cec0fbf59470bf3" ns2:_="" ns3:_="">
    <xsd:import namespace="2b6cbe70-0c33-48c9-8214-7f84aa4386b5"/>
    <xsd:import namespace="012217d6-fa2d-4252-bcd9-57041eb1a1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cbe70-0c33-48c9-8214-7f84aa43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06fa19-a254-4636-b82e-e8157df3be69}" ma:internalName="TaxCatchAll" ma:showField="CatchAllData" ma:web="2b6cbe70-0c33-48c9-8214-7f84aa438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217d6-fa2d-4252-bcd9-57041eb1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432716f-e644-4490-80ed-d0744062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2217d6-fa2d-4252-bcd9-57041eb1a1c4">
      <Terms xmlns="http://schemas.microsoft.com/office/infopath/2007/PartnerControls"/>
    </lcf76f155ced4ddcb4097134ff3c332f>
    <TaxCatchAll xmlns="2b6cbe70-0c33-48c9-8214-7f84aa4386b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E16103-1165-4018-8089-1E414E4CEA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cbe70-0c33-48c9-8214-7f84aa4386b5"/>
    <ds:schemaRef ds:uri="012217d6-fa2d-4252-bcd9-57041eb1a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1D3381-32FF-4F76-92EF-CAB6601E4C4B}">
  <ds:schemaRefs>
    <ds:schemaRef ds:uri="http://schemas.microsoft.com/office/2006/metadata/properties"/>
    <ds:schemaRef ds:uri="http://schemas.microsoft.com/office/infopath/2007/PartnerControls"/>
    <ds:schemaRef ds:uri="012217d6-fa2d-4252-bcd9-57041eb1a1c4"/>
    <ds:schemaRef ds:uri="2b6cbe70-0c33-48c9-8214-7f84aa4386b5"/>
  </ds:schemaRefs>
</ds:datastoreItem>
</file>

<file path=customXml/itemProps3.xml><?xml version="1.0" encoding="utf-8"?>
<ds:datastoreItem xmlns:ds="http://schemas.openxmlformats.org/officeDocument/2006/customXml" ds:itemID="{C00719C2-D1A7-4942-B3F8-754124A439D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Díez Guisasola</dc:creator>
  <cp:keywords/>
  <dc:description/>
  <cp:lastModifiedBy>Marina Díez Guisasola</cp:lastModifiedBy>
  <cp:revision>2</cp:revision>
  <dcterms:created xsi:type="dcterms:W3CDTF">2023-04-05T08:33:00Z</dcterms:created>
  <dcterms:modified xsi:type="dcterms:W3CDTF">2023-04-05T08:33:00Z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0x010100D8E81568CB2A4644A7DEBC09171563E8</vt:lpwstr>
  </property>
  <property fmtid="{D5CDD505-2E9C-101B-9397-08002B2CF9AE}" pid="3" name="MediaServiceImageTags">
    <vt:lpwstr/>
  </property>
</Properties>
</file>